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A6" w:rsidRDefault="00F51EA6" w:rsidP="00F51EA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FC61F46">
            <wp:extent cx="6547485" cy="9004300"/>
            <wp:effectExtent l="0" t="0" r="571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900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1EA6" w:rsidRDefault="00F51EA6" w:rsidP="00F51EA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51EA6" w:rsidRDefault="00F51EA6" w:rsidP="00F51EA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51EA6" w:rsidRPr="003E0B7D" w:rsidRDefault="00F51EA6" w:rsidP="00F51EA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3E0B7D">
        <w:rPr>
          <w:rFonts w:ascii="Times New Roman" w:hAnsi="Times New Roman"/>
          <w:b/>
          <w:sz w:val="28"/>
          <w:szCs w:val="28"/>
          <w:lang w:eastAsia="ru-RU"/>
        </w:rPr>
        <w:lastRenderedPageBreak/>
        <w:t>Паспорт программы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1"/>
        <w:gridCol w:w="7412"/>
      </w:tblGrid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3D5C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</w:t>
            </w:r>
            <w:r w:rsidRPr="00A22F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3D5C">
              <w:rPr>
                <w:rFonts w:ascii="Times New Roman" w:hAnsi="Times New Roman"/>
                <w:sz w:val="24"/>
                <w:szCs w:val="24"/>
                <w:lang w:eastAsia="ru-RU"/>
              </w:rPr>
              <w:t>«Энергосбережени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3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повышени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B3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D5C">
              <w:rPr>
                <w:rFonts w:ascii="Times New Roman" w:hAnsi="Times New Roman"/>
                <w:sz w:val="24"/>
                <w:szCs w:val="24"/>
                <w:lang w:eastAsia="ru-RU"/>
              </w:rPr>
              <w:t>энергоэ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ффективности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2022-2024гг</w:t>
            </w:r>
            <w:r>
              <w:rPr>
                <w:rFonts w:ascii="Times New Roman" w:hAnsi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Муниципального автономного дошкольного</w:t>
            </w:r>
            <w:r w:rsidRPr="00671C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образовательног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 учреждения «Детский сад №374 комбинированного вида</w:t>
            </w:r>
            <w:r w:rsidRPr="00671C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Приволжского района г. Казани.</w:t>
            </w:r>
            <w:r w:rsidRPr="00671C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sub_1012"/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</w:t>
            </w:r>
            <w:bookmarkEnd w:id="1"/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№374 комбинированного вида</w:t>
            </w:r>
            <w:r w:rsidRPr="00671C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Приволжского района г. Казани.</w:t>
            </w:r>
          </w:p>
        </w:tc>
      </w:tr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№374 комбинированного вида</w:t>
            </w:r>
            <w:r w:rsidRPr="00671C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Приволжского района г. Казани.</w:t>
            </w:r>
          </w:p>
        </w:tc>
      </w:tr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Эффективное и рациональное использование энергетических ресурсов для снижения расходов бюджетных средств на энергетические ресурсы.</w:t>
            </w:r>
          </w:p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Разработка мероприятий, обеспечивающих устойчивое снижение потребления энергетических ресурсов.</w:t>
            </w:r>
          </w:p>
        </w:tc>
      </w:tr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bookmarkStart w:id="2" w:name="_Hlk12461405"/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учета и контроля всех получаемых и потребляемых энергоресурсов:</w:t>
            </w:r>
          </w:p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2. Реализация комплекса мер по энергосбережению и повышению энергетической эффективности;</w:t>
            </w:r>
          </w:p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3. Формирование новых стереотипов поведения и мотиваций сотрудников, нацеленных на рациональное и экологически ответственное использование энергии.</w:t>
            </w:r>
            <w:bookmarkEnd w:id="2"/>
          </w:p>
        </w:tc>
      </w:tr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Pr="001F064A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248C2E9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248C2E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248C2E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sub_10107"/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Объемы финансирования с разбивкой по годам и источникам</w:t>
            </w:r>
            <w:bookmarkEnd w:id="3"/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Default="00F51EA6" w:rsidP="005E4BE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2F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Общий объем финансирования Программы составляет </w:t>
            </w:r>
            <w:r w:rsidRPr="005652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~50000 </w:t>
            </w:r>
            <w:r w:rsidRPr="0094581A">
              <w:rPr>
                <w:rFonts w:ascii="Times New Roman" w:hAnsi="Times New Roman"/>
                <w:sz w:val="24"/>
                <w:szCs w:val="24"/>
                <w:lang w:eastAsia="ru-RU"/>
              </w:rPr>
              <w:t>рублей</w:t>
            </w:r>
            <w:r w:rsidRPr="00565260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  <w:r w:rsidRPr="009458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том числе: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средства, выделяемые из муниципального</w:t>
            </w:r>
            <w:r w:rsidRPr="009458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бюджета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Казани</w:t>
            </w:r>
            <w:r w:rsidRPr="00945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~ </w:t>
            </w:r>
            <w:r w:rsidRPr="00565260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Pr="0094581A">
              <w:rPr>
                <w:rFonts w:ascii="Times New Roman" w:hAnsi="Times New Roman"/>
                <w:sz w:val="24"/>
                <w:szCs w:val="24"/>
                <w:lang w:eastAsia="ru-RU"/>
              </w:rPr>
              <w:t>000 рублей</w:t>
            </w:r>
            <w:proofErr w:type="gramStart"/>
            <w:r w:rsidRPr="007D6B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* </w:t>
            </w:r>
            <w:r w:rsidRPr="00A22F0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A22F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100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36"/>
              <w:gridCol w:w="1724"/>
              <w:gridCol w:w="2127"/>
              <w:gridCol w:w="2441"/>
              <w:gridCol w:w="2222"/>
            </w:tblGrid>
            <w:tr w:rsidR="00F51EA6" w:rsidRPr="00A22F09" w:rsidTr="005E4BE7"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Всего средств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Средства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муниципального </w:t>
                  </w: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бюджета </w:t>
                  </w: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Собственные средства 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Средства из внебюджетных источников</w:t>
                  </w:r>
                </w:p>
              </w:tc>
            </w:tr>
            <w:tr w:rsidR="00F51EA6" w:rsidRPr="00A22F09" w:rsidTr="005E4BE7"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29220,22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29220,22</w:t>
                  </w: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51EA6" w:rsidRPr="00A22F09" w:rsidTr="005E4BE7"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51EA6" w:rsidRPr="00A22F09" w:rsidTr="005E4BE7"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51EA6" w:rsidRPr="00A22F09" w:rsidTr="005E4BE7"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5A1547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F51EA6" w:rsidRPr="00A22F09" w:rsidRDefault="00F51EA6" w:rsidP="005E4BE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22F0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F51EA6" w:rsidRPr="248C2E92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*Необходимые для выполнения программных мероприятий объемы финансовых ресурсов будут уточняться по мере возможности выделения средств 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бюджета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Казани,</w:t>
            </w: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также на основе утвержденных годовых планов мероприятий по реализации Программы</w:t>
            </w:r>
          </w:p>
        </w:tc>
      </w:tr>
      <w:tr w:rsidR="00F51EA6" w:rsidRPr="007F75AB" w:rsidTr="005E4BE7">
        <w:tc>
          <w:tcPr>
            <w:tcW w:w="3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1F064A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" w:name="sub_10108"/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конечные результаты реализации цели и задач Программы</w:t>
            </w:r>
            <w:bookmarkEnd w:id="4"/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период реализации Программы планируется: </w:t>
            </w:r>
          </w:p>
          <w:p w:rsidR="00F51EA6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1.Основное здание, </w:t>
            </w:r>
            <w:r w:rsidRPr="00577B08">
              <w:rPr>
                <w:rFonts w:ascii="Times New Roman" w:hAnsi="Times New Roman"/>
                <w:sz w:val="24"/>
                <w:szCs w:val="24"/>
                <w:lang w:eastAsia="ru-RU"/>
              </w:rPr>
              <w:t>электрической энергии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- 2%</w:t>
            </w:r>
            <w:r w:rsidRPr="00577B08">
              <w:rPr>
                <w:rFonts w:ascii="Times New Roman" w:hAnsi="Times New Roman"/>
                <w:sz w:val="24"/>
                <w:szCs w:val="24"/>
                <w:lang w:eastAsia="ru-RU"/>
              </w:rPr>
              <w:t>, холодной воды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-1</w:t>
            </w:r>
            <w:r w:rsidRPr="00542CF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%</w:t>
            </w:r>
            <w:r w:rsidRPr="005336D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по </w:t>
            </w:r>
            <w:r w:rsidRPr="005336D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отношению 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базовому</w:t>
            </w:r>
            <w:r w:rsidRPr="005336D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2021</w:t>
            </w:r>
            <w:r w:rsidRPr="005336D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г. (согласно рассчитанным ЦУС)</w:t>
            </w:r>
            <w:r w:rsidRPr="248C2E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экономия энергетических ресурсов от внедрения мероприятий по энергосбережению и повышению энергетической эффективности за период реализации Программы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натуральном выражении составит</w:t>
            </w:r>
            <w:r w:rsidRPr="004E1E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0,14</w:t>
            </w:r>
            <w:r w:rsidRPr="001865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 </w:t>
            </w:r>
            <w:proofErr w:type="spellStart"/>
            <w:r w:rsidRPr="001865AB">
              <w:rPr>
                <w:rFonts w:ascii="Times New Roman" w:hAnsi="Times New Roman"/>
                <w:sz w:val="24"/>
                <w:szCs w:val="24"/>
                <w:lang w:eastAsia="ru-RU"/>
              </w:rPr>
              <w:t>у.т</w:t>
            </w:r>
            <w:proofErr w:type="spellEnd"/>
            <w:r w:rsidRPr="001865AB">
              <w:rPr>
                <w:rFonts w:ascii="Times New Roman" w:hAnsi="Times New Roman"/>
                <w:sz w:val="24"/>
                <w:szCs w:val="24"/>
                <w:lang w:eastAsia="ru-RU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1147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стоимостном выражении </w:t>
            </w:r>
            <w:r w:rsidRPr="00D41BFF">
              <w:rPr>
                <w:rFonts w:ascii="Times New Roman" w:hAnsi="Times New Roman"/>
                <w:sz w:val="24"/>
                <w:szCs w:val="24"/>
                <w:lang w:eastAsia="ru-RU"/>
              </w:rPr>
              <w:t>7463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D41B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95 </w:t>
            </w:r>
            <w:r w:rsidRPr="00114791">
              <w:rPr>
                <w:rFonts w:ascii="Times New Roman" w:hAnsi="Times New Roman"/>
                <w:sz w:val="24"/>
                <w:szCs w:val="24"/>
                <w:lang w:eastAsia="ru-RU"/>
              </w:rPr>
              <w:t>рублей</w:t>
            </w:r>
            <w:r w:rsidRPr="00C765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1F064A">
              <w:rPr>
                <w:rFonts w:ascii="Times New Roman" w:hAnsi="Times New Roman"/>
                <w:sz w:val="24"/>
                <w:szCs w:val="24"/>
                <w:lang w:eastAsia="ru-RU"/>
              </w:rPr>
              <w:t>в текущих ценах)</w:t>
            </w:r>
          </w:p>
        </w:tc>
      </w:tr>
    </w:tbl>
    <w:p w:rsidR="00F51EA6" w:rsidRDefault="00F51EA6" w:rsidP="00F51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F51EA6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EA6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EA6" w:rsidRPr="00D15B1B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5B1B">
        <w:rPr>
          <w:rFonts w:ascii="Times New Roman" w:hAnsi="Times New Roman"/>
          <w:b/>
          <w:sz w:val="24"/>
          <w:szCs w:val="24"/>
        </w:rPr>
        <w:t>1. Комплексный анализ текущего состояния энергосбережения и повышения энергетической эффективности</w:t>
      </w:r>
    </w:p>
    <w:p w:rsidR="00F51EA6" w:rsidRPr="00D15B1B" w:rsidRDefault="00F51EA6" w:rsidP="00F51EA6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F51EA6" w:rsidRPr="00D15B1B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15B1B">
        <w:rPr>
          <w:rFonts w:ascii="Times New Roman" w:hAnsi="Times New Roman"/>
          <w:sz w:val="24"/>
          <w:szCs w:val="24"/>
        </w:rPr>
        <w:lastRenderedPageBreak/>
        <w:t xml:space="preserve">В настоящее время затраты на энергетические ресурсы составляют существенную часть расходов организации. В условиях увеличения тарифов и цен на энергоносители их неэффективное использование недопустимо. Создание условий для повышения эффективности использования энергетических ресурсов становится одной из приоритетных задач развития организации. </w:t>
      </w:r>
    </w:p>
    <w:p w:rsidR="00F51EA6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15B1B">
        <w:rPr>
          <w:rFonts w:ascii="Times New Roman" w:hAnsi="Times New Roman"/>
          <w:sz w:val="24"/>
          <w:szCs w:val="24"/>
        </w:rPr>
        <w:t xml:space="preserve">Суммарное потребление электрической и тепловой энергии в топливном эквиваленте составило в </w:t>
      </w:r>
      <w:r>
        <w:rPr>
          <w:rFonts w:ascii="Times New Roman" w:hAnsi="Times New Roman"/>
          <w:sz w:val="24"/>
          <w:szCs w:val="24"/>
        </w:rPr>
        <w:t xml:space="preserve">2020 г. 59.02, в </w:t>
      </w:r>
      <w:r w:rsidRPr="00D15B1B">
        <w:rPr>
          <w:rFonts w:ascii="Times New Roman" w:hAnsi="Times New Roman"/>
          <w:sz w:val="24"/>
          <w:szCs w:val="24"/>
        </w:rPr>
        <w:t xml:space="preserve">2021г. </w:t>
      </w:r>
      <w:r>
        <w:rPr>
          <w:rFonts w:ascii="Times New Roman" w:hAnsi="Times New Roman"/>
          <w:sz w:val="24"/>
          <w:szCs w:val="24"/>
        </w:rPr>
        <w:t>73.89 т </w:t>
      </w:r>
      <w:proofErr w:type="spellStart"/>
      <w:r>
        <w:rPr>
          <w:rFonts w:ascii="Times New Roman" w:hAnsi="Times New Roman"/>
          <w:sz w:val="24"/>
          <w:szCs w:val="24"/>
        </w:rPr>
        <w:t>у.т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D15B1B">
        <w:rPr>
          <w:rFonts w:ascii="Times New Roman" w:hAnsi="Times New Roman"/>
          <w:sz w:val="24"/>
          <w:szCs w:val="24"/>
        </w:rPr>
        <w:t xml:space="preserve">Структура энергопотребления организации представлена ниже: </w:t>
      </w:r>
    </w:p>
    <w:p w:rsidR="00F51EA6" w:rsidRPr="0025135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51EA6" w:rsidRPr="0025135C" w:rsidRDefault="00F51EA6" w:rsidP="00F51E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5C">
        <w:rPr>
          <w:rFonts w:ascii="Times New Roman" w:hAnsi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"/>
        <w:gridCol w:w="3204"/>
        <w:gridCol w:w="1744"/>
        <w:gridCol w:w="1604"/>
        <w:gridCol w:w="1610"/>
        <w:gridCol w:w="1640"/>
      </w:tblGrid>
      <w:tr w:rsidR="00F51EA6" w:rsidRPr="007F75AB" w:rsidTr="005E4BE7">
        <w:tc>
          <w:tcPr>
            <w:tcW w:w="313" w:type="pct"/>
            <w:vMerge w:val="restar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64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32" w:type="pct"/>
            <w:vMerge w:val="restart"/>
            <w:vAlign w:val="center"/>
          </w:tcPr>
          <w:p w:rsidR="00F51EA6" w:rsidRPr="001F064A" w:rsidRDefault="00F51EA6" w:rsidP="005E4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энергетического ресурса</w:t>
            </w:r>
          </w:p>
        </w:tc>
        <w:tc>
          <w:tcPr>
            <w:tcW w:w="834" w:type="pct"/>
            <w:vMerge w:val="restar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064A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1537" w:type="pct"/>
            <w:gridSpan w:val="2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64A">
              <w:rPr>
                <w:rFonts w:ascii="Times New Roman" w:hAnsi="Times New Roman"/>
                <w:b/>
                <w:sz w:val="24"/>
                <w:szCs w:val="24"/>
              </w:rPr>
              <w:t>Предшествующие годы</w:t>
            </w:r>
          </w:p>
        </w:tc>
        <w:tc>
          <w:tcPr>
            <w:tcW w:w="784" w:type="pct"/>
            <w:vMerge w:val="restar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Базовый </w:t>
            </w:r>
            <w:r w:rsidRPr="001F064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1F064A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51EA6" w:rsidRPr="007F75AB" w:rsidTr="005E4BE7">
        <w:tc>
          <w:tcPr>
            <w:tcW w:w="313" w:type="pct"/>
            <w:vMerge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pct"/>
            <w:vMerge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19 г.</w:t>
            </w:r>
          </w:p>
        </w:tc>
        <w:tc>
          <w:tcPr>
            <w:tcW w:w="770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784" w:type="pct"/>
            <w:vMerge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EA6" w:rsidRPr="007F75AB" w:rsidTr="005E4BE7">
        <w:tc>
          <w:tcPr>
            <w:tcW w:w="313" w:type="pct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2" w:type="pct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Электрическая энергия</w:t>
            </w:r>
          </w:p>
        </w:tc>
        <w:tc>
          <w:tcPr>
            <w:tcW w:w="834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064A">
              <w:rPr>
                <w:rFonts w:ascii="Times New Roman" w:hAnsi="Times New Roman"/>
                <w:sz w:val="24"/>
                <w:szCs w:val="24"/>
              </w:rPr>
              <w:t>кВт∙ч</w:t>
            </w:r>
            <w:proofErr w:type="spellEnd"/>
          </w:p>
        </w:tc>
        <w:tc>
          <w:tcPr>
            <w:tcW w:w="767" w:type="pct"/>
          </w:tcPr>
          <w:p w:rsidR="00F51EA6" w:rsidRPr="006D7FC0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F51EA6" w:rsidRPr="006D7FC0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36675</w:t>
            </w:r>
          </w:p>
        </w:tc>
        <w:tc>
          <w:tcPr>
            <w:tcW w:w="784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41815</w:t>
            </w:r>
          </w:p>
        </w:tc>
      </w:tr>
      <w:tr w:rsidR="00F51EA6" w:rsidRPr="007F75AB" w:rsidTr="005E4BE7">
        <w:tc>
          <w:tcPr>
            <w:tcW w:w="313" w:type="pct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2" w:type="pct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834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Гкал</w:t>
            </w:r>
          </w:p>
        </w:tc>
        <w:tc>
          <w:tcPr>
            <w:tcW w:w="767" w:type="pct"/>
          </w:tcPr>
          <w:p w:rsidR="00F51EA6" w:rsidRPr="006D7FC0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F51EA6" w:rsidRPr="006D7FC0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307,53</w:t>
            </w:r>
          </w:p>
        </w:tc>
        <w:tc>
          <w:tcPr>
            <w:tcW w:w="784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400,3</w:t>
            </w:r>
          </w:p>
        </w:tc>
      </w:tr>
      <w:tr w:rsidR="00F51EA6" w:rsidRPr="007F75AB" w:rsidTr="005E4BE7">
        <w:tc>
          <w:tcPr>
            <w:tcW w:w="313" w:type="pct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2" w:type="pct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Холодная вода</w:t>
            </w:r>
          </w:p>
        </w:tc>
        <w:tc>
          <w:tcPr>
            <w:tcW w:w="834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767" w:type="pct"/>
          </w:tcPr>
          <w:p w:rsidR="00F51EA6" w:rsidRPr="006D7FC0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F51EA6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707,49</w:t>
            </w:r>
          </w:p>
        </w:tc>
        <w:tc>
          <w:tcPr>
            <w:tcW w:w="784" w:type="pct"/>
          </w:tcPr>
          <w:p w:rsidR="00F51EA6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827,33</w:t>
            </w:r>
          </w:p>
        </w:tc>
      </w:tr>
    </w:tbl>
    <w:p w:rsidR="00F51EA6" w:rsidRPr="00610660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0660">
        <w:rPr>
          <w:rFonts w:ascii="Times New Roman" w:hAnsi="Times New Roman"/>
          <w:sz w:val="24"/>
          <w:szCs w:val="24"/>
        </w:rPr>
        <w:t>В течение 2019-2021гг. наблюдается рост потребления электрической и тепловой энергии</w:t>
      </w:r>
      <w:r>
        <w:rPr>
          <w:rFonts w:ascii="Times New Roman" w:hAnsi="Times New Roman"/>
          <w:sz w:val="24"/>
          <w:szCs w:val="24"/>
        </w:rPr>
        <w:t>, воды</w:t>
      </w:r>
      <w:r w:rsidRPr="00610660">
        <w:rPr>
          <w:rFonts w:ascii="Times New Roman" w:hAnsi="Times New Roman"/>
          <w:sz w:val="24"/>
          <w:szCs w:val="24"/>
        </w:rPr>
        <w:t xml:space="preserve"> учреждением, что может быть обусловлено погодными условиями (</w:t>
      </w:r>
      <w:r>
        <w:rPr>
          <w:rFonts w:ascii="Times New Roman" w:hAnsi="Times New Roman"/>
          <w:sz w:val="24"/>
          <w:szCs w:val="24"/>
        </w:rPr>
        <w:t>установлен бойлер для горячей воды, закуплена оргтехника, более холодная зима</w:t>
      </w:r>
      <w:r w:rsidRPr="00610660">
        <w:rPr>
          <w:rFonts w:ascii="Times New Roman" w:hAnsi="Times New Roman"/>
          <w:sz w:val="24"/>
          <w:szCs w:val="24"/>
        </w:rPr>
        <w:t xml:space="preserve">). </w:t>
      </w:r>
    </w:p>
    <w:p w:rsidR="00F51EA6" w:rsidRPr="00610660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0660">
        <w:rPr>
          <w:rFonts w:ascii="Times New Roman" w:hAnsi="Times New Roman"/>
          <w:sz w:val="24"/>
          <w:szCs w:val="24"/>
        </w:rPr>
        <w:t xml:space="preserve">Основными поставщиками энергетических ресурсов и коммунальных услуг бюджетного учреждения являются: </w:t>
      </w:r>
    </w:p>
    <w:p w:rsidR="00F51EA6" w:rsidRPr="00610660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0660">
        <w:rPr>
          <w:rFonts w:ascii="Times New Roman" w:hAnsi="Times New Roman"/>
          <w:sz w:val="24"/>
          <w:szCs w:val="24"/>
        </w:rPr>
        <w:t>Электрической энергии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0660">
        <w:rPr>
          <w:rFonts w:ascii="Times New Roman" w:hAnsi="Times New Roman"/>
          <w:sz w:val="24"/>
          <w:szCs w:val="24"/>
        </w:rPr>
        <w:t>АО «</w:t>
      </w:r>
      <w:proofErr w:type="spellStart"/>
      <w:r w:rsidRPr="00610660">
        <w:rPr>
          <w:rFonts w:ascii="Times New Roman" w:hAnsi="Times New Roman"/>
          <w:sz w:val="24"/>
          <w:szCs w:val="24"/>
        </w:rPr>
        <w:t>Татэнергосбыт</w:t>
      </w:r>
      <w:proofErr w:type="spellEnd"/>
      <w:r w:rsidRPr="00610660">
        <w:rPr>
          <w:rFonts w:ascii="Times New Roman" w:hAnsi="Times New Roman"/>
          <w:sz w:val="24"/>
          <w:szCs w:val="24"/>
        </w:rPr>
        <w:t xml:space="preserve">»; </w:t>
      </w:r>
    </w:p>
    <w:p w:rsidR="00F51EA6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0660">
        <w:rPr>
          <w:rFonts w:ascii="Times New Roman" w:hAnsi="Times New Roman"/>
          <w:sz w:val="24"/>
          <w:szCs w:val="24"/>
        </w:rPr>
        <w:t xml:space="preserve">Тепловой энергии – </w:t>
      </w:r>
      <w:r>
        <w:rPr>
          <w:rFonts w:ascii="Times New Roman" w:hAnsi="Times New Roman"/>
          <w:sz w:val="24"/>
          <w:szCs w:val="24"/>
        </w:rPr>
        <w:t>АО «Татэнерго»</w:t>
      </w:r>
    </w:p>
    <w:p w:rsidR="00F51EA6" w:rsidRPr="00610660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Холодной воды- АО «Водоканал»</w:t>
      </w:r>
    </w:p>
    <w:p w:rsidR="00F51EA6" w:rsidRPr="00610660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0660">
        <w:rPr>
          <w:rFonts w:ascii="Times New Roman" w:hAnsi="Times New Roman"/>
          <w:sz w:val="24"/>
          <w:szCs w:val="24"/>
        </w:rPr>
        <w:t>В организации не используются автономные источники энергоснабжения и холодной воды.</w:t>
      </w:r>
    </w:p>
    <w:p w:rsidR="00F51EA6" w:rsidRPr="00610660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0660">
        <w:rPr>
          <w:rFonts w:ascii="Times New Roman" w:hAnsi="Times New Roman"/>
          <w:sz w:val="24"/>
          <w:szCs w:val="24"/>
        </w:rPr>
        <w:t xml:space="preserve">Общая площадь помещений организации составляет </w:t>
      </w:r>
      <w:r>
        <w:rPr>
          <w:rFonts w:ascii="Times New Roman" w:hAnsi="Times New Roman"/>
          <w:sz w:val="24"/>
          <w:szCs w:val="24"/>
        </w:rPr>
        <w:t>1121,10</w:t>
      </w:r>
      <w:r w:rsidRPr="006106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660">
        <w:rPr>
          <w:rFonts w:ascii="Times New Roman" w:hAnsi="Times New Roman"/>
          <w:sz w:val="24"/>
          <w:szCs w:val="24"/>
        </w:rPr>
        <w:t>кв.м</w:t>
      </w:r>
      <w:proofErr w:type="spellEnd"/>
      <w:r w:rsidRPr="00610660">
        <w:rPr>
          <w:rFonts w:ascii="Times New Roman" w:hAnsi="Times New Roman"/>
          <w:sz w:val="24"/>
          <w:szCs w:val="24"/>
        </w:rPr>
        <w:t xml:space="preserve">, в том числе отапливаемая – </w:t>
      </w:r>
      <w:r>
        <w:rPr>
          <w:rFonts w:ascii="Times New Roman" w:hAnsi="Times New Roman"/>
          <w:sz w:val="24"/>
          <w:szCs w:val="24"/>
        </w:rPr>
        <w:t>1121,10</w:t>
      </w:r>
      <w:r w:rsidRPr="00610660">
        <w:rPr>
          <w:rFonts w:ascii="Times New Roman" w:hAnsi="Times New Roman"/>
          <w:sz w:val="24"/>
          <w:szCs w:val="24"/>
        </w:rPr>
        <w:t xml:space="preserve"> кв. м. </w:t>
      </w:r>
    </w:p>
    <w:p w:rsidR="00F51EA6" w:rsidRPr="005D756E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D756E">
        <w:rPr>
          <w:rFonts w:ascii="Times New Roman" w:hAnsi="Times New Roman"/>
          <w:sz w:val="24"/>
          <w:szCs w:val="24"/>
        </w:rPr>
        <w:t xml:space="preserve">Для освещения помещений организации используются энергосберегающие лампы, а именно: </w:t>
      </w:r>
      <w:r>
        <w:rPr>
          <w:rFonts w:ascii="Times New Roman" w:hAnsi="Times New Roman"/>
          <w:sz w:val="24"/>
          <w:szCs w:val="24"/>
        </w:rPr>
        <w:t xml:space="preserve">60 </w:t>
      </w:r>
      <w:r w:rsidRPr="005D756E">
        <w:rPr>
          <w:rFonts w:ascii="Times New Roman" w:hAnsi="Times New Roman"/>
          <w:sz w:val="24"/>
          <w:szCs w:val="24"/>
        </w:rPr>
        <w:t>шт. светодиодных ламп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D756E">
        <w:rPr>
          <w:rFonts w:ascii="Times New Roman" w:hAnsi="Times New Roman"/>
          <w:sz w:val="24"/>
          <w:szCs w:val="24"/>
        </w:rPr>
        <w:t xml:space="preserve">шт. </w:t>
      </w:r>
      <w:r>
        <w:rPr>
          <w:rFonts w:ascii="Times New Roman" w:hAnsi="Times New Roman"/>
          <w:sz w:val="24"/>
          <w:szCs w:val="24"/>
        </w:rPr>
        <w:t xml:space="preserve">180 </w:t>
      </w:r>
      <w:r w:rsidRPr="005D756E">
        <w:rPr>
          <w:rFonts w:ascii="Times New Roman" w:hAnsi="Times New Roman"/>
          <w:sz w:val="24"/>
          <w:szCs w:val="24"/>
        </w:rPr>
        <w:t xml:space="preserve">люминесцентных ламп. Внутренняя система освещения не оснащена автоматической системой управления, датчиками движения. </w:t>
      </w:r>
    </w:p>
    <w:p w:rsidR="00F51EA6" w:rsidRPr="005D756E" w:rsidRDefault="00F51EA6" w:rsidP="00F51EA6">
      <w:pPr>
        <w:pStyle w:val="1"/>
        <w:ind w:firstLine="851"/>
        <w:jc w:val="both"/>
        <w:rPr>
          <w:szCs w:val="24"/>
        </w:rPr>
      </w:pPr>
      <w:r w:rsidRPr="005D756E">
        <w:rPr>
          <w:szCs w:val="24"/>
        </w:rPr>
        <w:t>Организация имеет в собственности (оперативном управлении, хозяйственном ведении, на иных правах) следующие здания, строения, сооружения:</w:t>
      </w:r>
    </w:p>
    <w:p w:rsidR="00F51EA6" w:rsidRPr="00A05D6E" w:rsidRDefault="00F51EA6" w:rsidP="00F51EA6">
      <w:pPr>
        <w:pStyle w:val="1"/>
        <w:jc w:val="right"/>
        <w:rPr>
          <w:szCs w:val="24"/>
        </w:rPr>
      </w:pPr>
      <w:r w:rsidRPr="00A05D6E">
        <w:rPr>
          <w:szCs w:val="24"/>
        </w:rPr>
        <w:t>Таблица 2</w:t>
      </w:r>
    </w:p>
    <w:tbl>
      <w:tblPr>
        <w:tblW w:w="3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5"/>
        <w:gridCol w:w="1949"/>
      </w:tblGrid>
      <w:tr w:rsidR="00F51EA6" w:rsidRPr="00571C27" w:rsidTr="005E4BE7">
        <w:tc>
          <w:tcPr>
            <w:tcW w:w="3812" w:type="pct"/>
            <w:vAlign w:val="center"/>
          </w:tcPr>
          <w:p w:rsidR="00F51EA6" w:rsidRPr="00571C27" w:rsidRDefault="00F51EA6" w:rsidP="005E4BE7">
            <w:pPr>
              <w:pStyle w:val="1"/>
              <w:jc w:val="center"/>
              <w:rPr>
                <w:b/>
                <w:szCs w:val="24"/>
              </w:rPr>
            </w:pPr>
            <w:r w:rsidRPr="00571C27">
              <w:rPr>
                <w:b/>
                <w:szCs w:val="24"/>
              </w:rPr>
              <w:t>Параметр</w:t>
            </w:r>
          </w:p>
        </w:tc>
        <w:tc>
          <w:tcPr>
            <w:tcW w:w="1188" w:type="pct"/>
            <w:vAlign w:val="center"/>
          </w:tcPr>
          <w:p w:rsidR="00F51EA6" w:rsidRPr="00571C27" w:rsidRDefault="00F51EA6" w:rsidP="005E4BE7">
            <w:pPr>
              <w:pStyle w:val="1"/>
              <w:jc w:val="center"/>
              <w:rPr>
                <w:b/>
                <w:szCs w:val="24"/>
              </w:rPr>
            </w:pPr>
            <w:r w:rsidRPr="00571C27">
              <w:rPr>
                <w:b/>
                <w:szCs w:val="24"/>
              </w:rPr>
              <w:t>Здание 1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pStyle w:val="1"/>
              <w:jc w:val="center"/>
              <w:rPr>
                <w:b/>
                <w:szCs w:val="24"/>
              </w:rPr>
            </w:pPr>
            <w:r w:rsidRPr="00571C27">
              <w:rPr>
                <w:b/>
                <w:szCs w:val="24"/>
              </w:rPr>
              <w:t>1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b/>
                <w:szCs w:val="24"/>
              </w:rPr>
            </w:pPr>
            <w:r w:rsidRPr="00571C27">
              <w:rPr>
                <w:b/>
                <w:szCs w:val="24"/>
              </w:rPr>
              <w:t>2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pStyle w:val="1"/>
              <w:rPr>
                <w:bCs/>
                <w:szCs w:val="24"/>
              </w:rPr>
            </w:pPr>
            <w:r w:rsidRPr="00571C27">
              <w:rPr>
                <w:bCs/>
                <w:szCs w:val="24"/>
              </w:rPr>
              <w:t>Вид собственности</w:t>
            </w:r>
          </w:p>
        </w:tc>
        <w:tc>
          <w:tcPr>
            <w:tcW w:w="1188" w:type="pct"/>
          </w:tcPr>
          <w:p w:rsidR="00F51EA6" w:rsidRPr="00304EF3" w:rsidRDefault="00F51EA6" w:rsidP="005E4BE7">
            <w:pPr>
              <w:pStyle w:val="1"/>
              <w:jc w:val="center"/>
              <w:rPr>
                <w:szCs w:val="24"/>
              </w:rPr>
            </w:pPr>
            <w:r w:rsidRPr="00304EF3">
              <w:rPr>
                <w:szCs w:val="24"/>
              </w:rPr>
              <w:t>Муниципальное образование</w:t>
            </w:r>
            <w:r>
              <w:rPr>
                <w:szCs w:val="24"/>
              </w:rPr>
              <w:t xml:space="preserve"> г.  Казани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rPr>
                <w:sz w:val="24"/>
                <w:szCs w:val="24"/>
              </w:rPr>
            </w:pPr>
            <w:r w:rsidRPr="00571C27">
              <w:rPr>
                <w:rStyle w:val="5"/>
                <w:sz w:val="24"/>
                <w:szCs w:val="24"/>
              </w:rPr>
              <w:t xml:space="preserve">Площадь здания, </w:t>
            </w:r>
            <w:proofErr w:type="spellStart"/>
            <w:r w:rsidRPr="00571C27">
              <w:rPr>
                <w:rStyle w:val="5"/>
                <w:sz w:val="24"/>
                <w:szCs w:val="24"/>
              </w:rPr>
              <w:t>кв.м</w:t>
            </w:r>
            <w:proofErr w:type="spellEnd"/>
            <w:r w:rsidRPr="00571C27">
              <w:rPr>
                <w:rStyle w:val="5"/>
                <w:sz w:val="24"/>
                <w:szCs w:val="24"/>
              </w:rPr>
              <w:t>, в том числе: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1121,10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6F6739" w:rsidRDefault="00F51EA6" w:rsidP="005E4BE7">
            <w:pPr>
              <w:pStyle w:val="80"/>
              <w:shd w:val="clear" w:color="auto" w:fill="auto"/>
              <w:spacing w:line="240" w:lineRule="auto"/>
              <w:ind w:left="851"/>
              <w:rPr>
                <w:i/>
                <w:sz w:val="24"/>
                <w:szCs w:val="24"/>
                <w:lang w:eastAsia="ru-RU"/>
              </w:rPr>
            </w:pPr>
            <w:r w:rsidRPr="006F6739">
              <w:rPr>
                <w:i/>
                <w:sz w:val="24"/>
                <w:szCs w:val="24"/>
                <w:lang w:eastAsia="ru-RU"/>
              </w:rPr>
              <w:t xml:space="preserve">отапливаемая, </w:t>
            </w:r>
            <w:proofErr w:type="spellStart"/>
            <w:r w:rsidRPr="006F6739">
              <w:rPr>
                <w:i/>
                <w:sz w:val="24"/>
                <w:szCs w:val="24"/>
                <w:lang w:eastAsia="ru-RU"/>
              </w:rPr>
              <w:t>кв.м</w:t>
            </w:r>
            <w:proofErr w:type="spellEnd"/>
            <w:r w:rsidRPr="006F6739">
              <w:rPr>
                <w:i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112,10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rPr>
                <w:rStyle w:val="5"/>
                <w:sz w:val="24"/>
                <w:szCs w:val="24"/>
              </w:rPr>
            </w:pPr>
            <w:r w:rsidRPr="00571C27">
              <w:rPr>
                <w:rStyle w:val="5"/>
                <w:sz w:val="24"/>
                <w:szCs w:val="24"/>
              </w:rPr>
              <w:t xml:space="preserve">Объем здания, </w:t>
            </w:r>
            <w:proofErr w:type="spellStart"/>
            <w:r w:rsidRPr="00571C27">
              <w:rPr>
                <w:rStyle w:val="5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4879,47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rPr>
                <w:sz w:val="24"/>
                <w:szCs w:val="24"/>
              </w:rPr>
            </w:pPr>
            <w:r w:rsidRPr="00571C27">
              <w:rPr>
                <w:rStyle w:val="5"/>
                <w:sz w:val="24"/>
                <w:szCs w:val="24"/>
              </w:rPr>
              <w:t>Этажность здания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rPr>
                <w:sz w:val="24"/>
                <w:szCs w:val="24"/>
              </w:rPr>
            </w:pPr>
            <w:r w:rsidRPr="00571C27">
              <w:rPr>
                <w:rStyle w:val="5"/>
                <w:sz w:val="24"/>
                <w:szCs w:val="24"/>
              </w:rPr>
              <w:t>Кол-во входов, ед., в том числе</w:t>
            </w:r>
          </w:p>
        </w:tc>
        <w:tc>
          <w:tcPr>
            <w:tcW w:w="1188" w:type="pct"/>
          </w:tcPr>
          <w:p w:rsidR="00F51EA6" w:rsidRPr="007B0E75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6F6739" w:rsidRDefault="00F51EA6" w:rsidP="005E4BE7">
            <w:pPr>
              <w:pStyle w:val="80"/>
              <w:shd w:val="clear" w:color="auto" w:fill="auto"/>
              <w:spacing w:line="240" w:lineRule="auto"/>
              <w:ind w:left="851"/>
              <w:rPr>
                <w:i/>
                <w:sz w:val="24"/>
                <w:szCs w:val="24"/>
                <w:lang w:eastAsia="ru-RU"/>
              </w:rPr>
            </w:pPr>
            <w:r w:rsidRPr="006F6739">
              <w:rPr>
                <w:i/>
                <w:sz w:val="24"/>
                <w:szCs w:val="24"/>
                <w:lang w:eastAsia="ru-RU"/>
              </w:rPr>
              <w:t>с тамбурами, ед.</w:t>
            </w:r>
          </w:p>
        </w:tc>
        <w:tc>
          <w:tcPr>
            <w:tcW w:w="1188" w:type="pct"/>
          </w:tcPr>
          <w:p w:rsidR="00F51EA6" w:rsidRPr="007B0E75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6F6739" w:rsidRDefault="00F51EA6" w:rsidP="005E4BE7">
            <w:pPr>
              <w:pStyle w:val="80"/>
              <w:shd w:val="clear" w:color="auto" w:fill="auto"/>
              <w:spacing w:line="240" w:lineRule="auto"/>
              <w:ind w:left="851"/>
              <w:rPr>
                <w:i/>
                <w:sz w:val="24"/>
                <w:szCs w:val="24"/>
                <w:lang w:eastAsia="ru-RU"/>
              </w:rPr>
            </w:pPr>
            <w:r w:rsidRPr="006F6739">
              <w:rPr>
                <w:i/>
                <w:sz w:val="24"/>
                <w:szCs w:val="24"/>
                <w:lang w:eastAsia="ru-RU"/>
              </w:rPr>
              <w:t>с доводчиками, ед.</w:t>
            </w:r>
          </w:p>
        </w:tc>
        <w:tc>
          <w:tcPr>
            <w:tcW w:w="1188" w:type="pct"/>
          </w:tcPr>
          <w:p w:rsidR="00F51EA6" w:rsidRPr="007B0E75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rPr>
                <w:sz w:val="24"/>
                <w:szCs w:val="24"/>
              </w:rPr>
            </w:pPr>
            <w:r w:rsidRPr="00571C27">
              <w:rPr>
                <w:rStyle w:val="5"/>
                <w:sz w:val="24"/>
                <w:szCs w:val="24"/>
              </w:rPr>
              <w:t>Кол-во лифтов, ед.</w:t>
            </w:r>
          </w:p>
        </w:tc>
        <w:tc>
          <w:tcPr>
            <w:tcW w:w="1188" w:type="pct"/>
          </w:tcPr>
          <w:p w:rsidR="00F51EA6" w:rsidRPr="007B0E75" w:rsidRDefault="00F51EA6" w:rsidP="005E4BE7">
            <w:pPr>
              <w:pStyle w:val="1"/>
              <w:jc w:val="center"/>
              <w:rPr>
                <w:szCs w:val="24"/>
              </w:rPr>
            </w:pPr>
            <w:r w:rsidRPr="007B0E75">
              <w:rPr>
                <w:szCs w:val="24"/>
              </w:rPr>
              <w:t>-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6F6739" w:rsidRDefault="00F51EA6" w:rsidP="005E4BE7">
            <w:pPr>
              <w:pStyle w:val="80"/>
              <w:shd w:val="clear" w:color="auto" w:fill="auto"/>
              <w:spacing w:line="240" w:lineRule="auto"/>
              <w:ind w:left="851"/>
              <w:rPr>
                <w:i/>
                <w:sz w:val="24"/>
                <w:szCs w:val="24"/>
                <w:lang w:eastAsia="ru-RU"/>
              </w:rPr>
            </w:pPr>
            <w:r w:rsidRPr="006F6739">
              <w:rPr>
                <w:i/>
                <w:sz w:val="24"/>
                <w:szCs w:val="24"/>
                <w:lang w:eastAsia="ru-RU"/>
              </w:rPr>
              <w:t>из них требующих замены/ремонта, ед.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  <w:r w:rsidRPr="00571C27">
              <w:rPr>
                <w:szCs w:val="24"/>
              </w:rPr>
              <w:t>-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571C27" w:rsidRDefault="00F51EA6" w:rsidP="005E4BE7">
            <w:pPr>
              <w:rPr>
                <w:sz w:val="24"/>
                <w:szCs w:val="24"/>
              </w:rPr>
            </w:pPr>
            <w:r w:rsidRPr="00571C27">
              <w:rPr>
                <w:rStyle w:val="5"/>
                <w:sz w:val="24"/>
                <w:szCs w:val="24"/>
              </w:rPr>
              <w:t>Износ здания, строения, сооружения, %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  <w:r w:rsidRPr="00571C27">
              <w:rPr>
                <w:szCs w:val="24"/>
              </w:rPr>
              <w:t>%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6F6739" w:rsidRDefault="00F51EA6" w:rsidP="005E4BE7">
            <w:pPr>
              <w:pStyle w:val="80"/>
              <w:shd w:val="clear" w:color="auto" w:fill="auto"/>
              <w:spacing w:line="240" w:lineRule="auto"/>
              <w:ind w:left="851"/>
              <w:rPr>
                <w:i/>
                <w:sz w:val="24"/>
                <w:szCs w:val="24"/>
                <w:lang w:eastAsia="ru-RU"/>
              </w:rPr>
            </w:pPr>
            <w:r w:rsidRPr="006F6739">
              <w:rPr>
                <w:i/>
                <w:sz w:val="24"/>
                <w:szCs w:val="24"/>
                <w:lang w:eastAsia="ru-RU"/>
              </w:rPr>
              <w:t>фактический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  <w:r w:rsidRPr="00571C27">
              <w:rPr>
                <w:szCs w:val="24"/>
              </w:rPr>
              <w:t>%</w:t>
            </w:r>
          </w:p>
        </w:tc>
      </w:tr>
      <w:tr w:rsidR="00F51EA6" w:rsidRPr="00571C27" w:rsidTr="005E4BE7">
        <w:tc>
          <w:tcPr>
            <w:tcW w:w="3812" w:type="pct"/>
          </w:tcPr>
          <w:p w:rsidR="00F51EA6" w:rsidRPr="006F6739" w:rsidRDefault="00F51EA6" w:rsidP="005E4BE7">
            <w:pPr>
              <w:pStyle w:val="80"/>
              <w:shd w:val="clear" w:color="auto" w:fill="auto"/>
              <w:spacing w:line="240" w:lineRule="auto"/>
              <w:ind w:left="851"/>
              <w:rPr>
                <w:i/>
                <w:sz w:val="24"/>
                <w:szCs w:val="24"/>
                <w:lang w:eastAsia="ru-RU"/>
              </w:rPr>
            </w:pPr>
            <w:r w:rsidRPr="006F6739">
              <w:rPr>
                <w:i/>
                <w:sz w:val="24"/>
                <w:szCs w:val="24"/>
                <w:lang w:eastAsia="ru-RU"/>
              </w:rPr>
              <w:t>физический</w:t>
            </w:r>
          </w:p>
        </w:tc>
        <w:tc>
          <w:tcPr>
            <w:tcW w:w="1188" w:type="pct"/>
          </w:tcPr>
          <w:p w:rsidR="00F51EA6" w:rsidRPr="00571C27" w:rsidRDefault="00F51EA6" w:rsidP="005E4BE7">
            <w:pPr>
              <w:pStyle w:val="1"/>
              <w:jc w:val="center"/>
              <w:rPr>
                <w:szCs w:val="24"/>
              </w:rPr>
            </w:pPr>
          </w:p>
        </w:tc>
      </w:tr>
    </w:tbl>
    <w:p w:rsidR="00F51EA6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lastRenderedPageBreak/>
        <w:t>Оплата энергетических ресурсов, потребляемых организацией, осуществляется из республиканского бюджета, предоставляемого на оплату энергетических ресурсов.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>Годовые затраты на энергоносители представлены ниже.</w:t>
      </w:r>
    </w:p>
    <w:p w:rsidR="00F51EA6" w:rsidRPr="001F064A" w:rsidRDefault="00F51EA6" w:rsidP="00F51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F064A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0"/>
        <w:gridCol w:w="2012"/>
        <w:gridCol w:w="1564"/>
        <w:gridCol w:w="1566"/>
        <w:gridCol w:w="1564"/>
      </w:tblGrid>
      <w:tr w:rsidR="00F51EA6" w:rsidRPr="007F75AB" w:rsidTr="005E4BE7">
        <w:tc>
          <w:tcPr>
            <w:tcW w:w="1793" w:type="pct"/>
            <w:vMerge w:val="restar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F064A">
              <w:rPr>
                <w:rFonts w:ascii="Times New Roman" w:hAnsi="Times New Roman"/>
                <w:sz w:val="24"/>
                <w:szCs w:val="28"/>
              </w:rPr>
              <w:t>Вид</w:t>
            </w:r>
          </w:p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8"/>
              </w:rPr>
              <w:t>энергетического ресурса</w:t>
            </w:r>
          </w:p>
        </w:tc>
        <w:tc>
          <w:tcPr>
            <w:tcW w:w="962" w:type="pct"/>
            <w:vMerge w:val="restar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8"/>
              </w:rPr>
              <w:t>Ед. изм.</w:t>
            </w:r>
          </w:p>
        </w:tc>
        <w:tc>
          <w:tcPr>
            <w:tcW w:w="2245" w:type="pct"/>
            <w:gridSpan w:val="3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8"/>
              </w:rPr>
              <w:t>Суммарные годовые затраты</w:t>
            </w:r>
          </w:p>
        </w:tc>
      </w:tr>
      <w:tr w:rsidR="00F51EA6" w:rsidRPr="007F75AB" w:rsidTr="005E4BE7">
        <w:tc>
          <w:tcPr>
            <w:tcW w:w="1793" w:type="pct"/>
            <w:vMerge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pct"/>
            <w:vMerge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r w:rsidRPr="001F06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49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1F06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48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  <w:r w:rsidRPr="001F06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51EA6" w:rsidRPr="007F75AB" w:rsidTr="005E4BE7">
        <w:tc>
          <w:tcPr>
            <w:tcW w:w="1793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Электрическая энергия</w:t>
            </w:r>
          </w:p>
        </w:tc>
        <w:tc>
          <w:tcPr>
            <w:tcW w:w="962" w:type="pct"/>
            <w:vAlign w:val="bottom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1F064A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748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283 578,30</w:t>
            </w:r>
          </w:p>
        </w:tc>
        <w:tc>
          <w:tcPr>
            <w:tcW w:w="748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319 579,67</w:t>
            </w:r>
          </w:p>
        </w:tc>
      </w:tr>
      <w:tr w:rsidR="00F51EA6" w:rsidRPr="007F75AB" w:rsidTr="005E4BE7">
        <w:tc>
          <w:tcPr>
            <w:tcW w:w="1793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962" w:type="pct"/>
            <w:vAlign w:val="bottom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1F064A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748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523 402,91</w:t>
            </w:r>
          </w:p>
        </w:tc>
        <w:tc>
          <w:tcPr>
            <w:tcW w:w="748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648 287,30</w:t>
            </w:r>
          </w:p>
        </w:tc>
      </w:tr>
      <w:tr w:rsidR="00F51EA6" w:rsidRPr="007F75AB" w:rsidTr="005E4BE7">
        <w:tc>
          <w:tcPr>
            <w:tcW w:w="1793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Холодная вода</w:t>
            </w:r>
          </w:p>
        </w:tc>
        <w:tc>
          <w:tcPr>
            <w:tcW w:w="962" w:type="pct"/>
            <w:vAlign w:val="bottom"/>
          </w:tcPr>
          <w:p w:rsidR="00F51EA6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тыс.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48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F51EA6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13187.61</w:t>
            </w:r>
          </w:p>
        </w:tc>
        <w:tc>
          <w:tcPr>
            <w:tcW w:w="748" w:type="pct"/>
          </w:tcPr>
          <w:p w:rsidR="00F51EA6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15 421.43</w:t>
            </w:r>
          </w:p>
        </w:tc>
      </w:tr>
      <w:tr w:rsidR="00F51EA6" w:rsidRPr="007F75AB" w:rsidTr="005E4BE7">
        <w:tc>
          <w:tcPr>
            <w:tcW w:w="1793" w:type="pct"/>
            <w:vAlign w:val="center"/>
          </w:tcPr>
          <w:p w:rsidR="00F51EA6" w:rsidRPr="001F064A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62" w:type="pct"/>
            <w:vAlign w:val="bottom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748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F51EA6" w:rsidRPr="001F064A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820 168, 82</w:t>
            </w:r>
          </w:p>
        </w:tc>
        <w:tc>
          <w:tcPr>
            <w:tcW w:w="748" w:type="pct"/>
          </w:tcPr>
          <w:p w:rsidR="00F51EA6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983 288,40</w:t>
            </w:r>
          </w:p>
        </w:tc>
      </w:tr>
    </w:tbl>
    <w:p w:rsidR="00F51EA6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 xml:space="preserve">Основными проблемами, приводящими к нерациональному использованию энергетических ресурсов в организации, являются: 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249B1">
        <w:rPr>
          <w:rFonts w:ascii="Times New Roman" w:hAnsi="Times New Roman"/>
          <w:sz w:val="24"/>
          <w:szCs w:val="24"/>
        </w:rPr>
        <w:t>олный износ основных фондов организ</w:t>
      </w:r>
      <w:r>
        <w:rPr>
          <w:rFonts w:ascii="Times New Roman" w:hAnsi="Times New Roman"/>
          <w:sz w:val="24"/>
          <w:szCs w:val="24"/>
        </w:rPr>
        <w:t>ации, в том числе здания, особенно окон,</w:t>
      </w:r>
      <w:r w:rsidRPr="00E249B1">
        <w:rPr>
          <w:rFonts w:ascii="Times New Roman" w:hAnsi="Times New Roman"/>
          <w:sz w:val="24"/>
          <w:szCs w:val="24"/>
        </w:rPr>
        <w:t xml:space="preserve"> инж</w:t>
      </w:r>
      <w:r>
        <w:rPr>
          <w:rFonts w:ascii="Times New Roman" w:hAnsi="Times New Roman"/>
          <w:sz w:val="24"/>
          <w:szCs w:val="24"/>
        </w:rPr>
        <w:t>енерных коммуникаций, отопительного</w:t>
      </w:r>
      <w:r w:rsidRPr="00E249B1">
        <w:rPr>
          <w:rFonts w:ascii="Times New Roman" w:hAnsi="Times New Roman"/>
          <w:sz w:val="24"/>
          <w:szCs w:val="24"/>
        </w:rPr>
        <w:t xml:space="preserve"> оборудования, электропроводки. </w:t>
      </w:r>
    </w:p>
    <w:p w:rsidR="00F51EA6" w:rsidRPr="001F064A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49B1">
        <w:rPr>
          <w:rFonts w:ascii="Times New Roman" w:hAnsi="Times New Roman"/>
          <w:b/>
          <w:sz w:val="24"/>
          <w:szCs w:val="24"/>
        </w:rPr>
        <w:t>2. Цели и задачи Программы</w:t>
      </w: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b/>
          <w:sz w:val="24"/>
          <w:szCs w:val="24"/>
        </w:rPr>
        <w:t>2.1. Цели Программы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 xml:space="preserve">Основной целью Программы являются обеспечение рационального использования энергетических ресурсов в организации за счет реализации мероприятий по энергосбережению и повышению энергетической эффективности. </w:t>
      </w:r>
    </w:p>
    <w:p w:rsidR="00F51EA6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49B1">
        <w:rPr>
          <w:rFonts w:ascii="Times New Roman" w:hAnsi="Times New Roman"/>
          <w:b/>
          <w:sz w:val="24"/>
          <w:szCs w:val="24"/>
        </w:rPr>
        <w:t>2.2. Задачи Программы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 xml:space="preserve">Для достижения поставленных целей в ходе реализации Программы необходимо решить следующие основные задачи: 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>1. Организация учета и контроля всех получаемых и потребляемых энергоресурсов: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E249B1">
        <w:rPr>
          <w:rFonts w:ascii="Times New Roman" w:hAnsi="Times New Roman"/>
          <w:sz w:val="24"/>
          <w:szCs w:val="24"/>
        </w:rPr>
        <w:t>Реализация комплекса мер по энергосбережению и повышению энергетической эффективности;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 xml:space="preserve">3. Формирование новых стереотипов поведения и мотиваций сотрудников, нацеленных на рациональное и экологически ответственное использование энергии. </w:t>
      </w: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49B1">
        <w:rPr>
          <w:rFonts w:ascii="Times New Roman" w:hAnsi="Times New Roman"/>
          <w:b/>
          <w:sz w:val="24"/>
          <w:szCs w:val="24"/>
        </w:rPr>
        <w:t>3. Сроки и этапы реализации Программы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>Программа рассчитана на период 2022</w:t>
      </w:r>
      <w:r>
        <w:rPr>
          <w:rFonts w:ascii="Times New Roman" w:hAnsi="Times New Roman"/>
          <w:sz w:val="24"/>
          <w:szCs w:val="24"/>
        </w:rPr>
        <w:t>–</w:t>
      </w:r>
      <w:r w:rsidRPr="00E249B1">
        <w:rPr>
          <w:rFonts w:ascii="Times New Roman" w:hAnsi="Times New Roman"/>
          <w:sz w:val="24"/>
          <w:szCs w:val="24"/>
        </w:rPr>
        <w:t xml:space="preserve">2024 гг. Реализация Программы осуществляется в один этап. </w:t>
      </w: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EA6" w:rsidRPr="00E249B1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49B1">
        <w:rPr>
          <w:rFonts w:ascii="Times New Roman" w:hAnsi="Times New Roman"/>
          <w:b/>
          <w:sz w:val="24"/>
          <w:szCs w:val="24"/>
        </w:rPr>
        <w:t>4. Целевые показатели</w:t>
      </w:r>
    </w:p>
    <w:p w:rsidR="00F51EA6" w:rsidRPr="00E249B1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249B1">
        <w:rPr>
          <w:rFonts w:ascii="Times New Roman" w:hAnsi="Times New Roman"/>
          <w:sz w:val="24"/>
          <w:szCs w:val="24"/>
        </w:rPr>
        <w:t>Перечень целевых показателей энергосбережения и повышения энергетической эффективности по каждому зданию учреждения для мониторинга реализации программных мероприятий приведены в Таблицах 4.</w:t>
      </w:r>
    </w:p>
    <w:p w:rsidR="00F51EA6" w:rsidRPr="007B4818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:rsidR="00F51EA6" w:rsidRPr="007A1927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A1927">
        <w:rPr>
          <w:rFonts w:ascii="Times New Roman" w:hAnsi="Times New Roman"/>
          <w:sz w:val="24"/>
          <w:szCs w:val="24"/>
        </w:rPr>
        <w:t xml:space="preserve">1. Основное здание </w:t>
      </w:r>
      <w:r>
        <w:rPr>
          <w:rFonts w:ascii="Times New Roman" w:hAnsi="Times New Roman"/>
          <w:sz w:val="24"/>
          <w:szCs w:val="24"/>
        </w:rPr>
        <w:t>детсада (1983</w:t>
      </w:r>
      <w:r w:rsidRPr="007A1927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постройки</w:t>
      </w:r>
      <w:r w:rsidRPr="007A1927">
        <w:rPr>
          <w:rFonts w:ascii="Times New Roman" w:hAnsi="Times New Roman"/>
          <w:sz w:val="24"/>
          <w:szCs w:val="24"/>
        </w:rPr>
        <w:t>.)</w:t>
      </w:r>
    </w:p>
    <w:p w:rsidR="00F51EA6" w:rsidRDefault="00F51EA6" w:rsidP="00F51EA6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7A1927">
        <w:rPr>
          <w:rFonts w:ascii="Times New Roman" w:hAnsi="Times New Roman"/>
          <w:sz w:val="24"/>
          <w:szCs w:val="24"/>
        </w:rPr>
        <w:t>Таблица 4</w:t>
      </w:r>
    </w:p>
    <w:p w:rsidR="00F51EA6" w:rsidRPr="007A1927" w:rsidRDefault="00F51EA6" w:rsidP="00F51EA6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1619"/>
        <w:gridCol w:w="1382"/>
        <w:gridCol w:w="1382"/>
        <w:gridCol w:w="1669"/>
        <w:gridCol w:w="1669"/>
        <w:gridCol w:w="1669"/>
      </w:tblGrid>
      <w:tr w:rsidR="00F51EA6" w:rsidRPr="00484408" w:rsidTr="005E4BE7">
        <w:tc>
          <w:tcPr>
            <w:tcW w:w="1715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75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>Удельное годовое значение</w:t>
            </w:r>
          </w:p>
        </w:tc>
        <w:tc>
          <w:tcPr>
            <w:tcW w:w="149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 xml:space="preserve">Потенциал снижения потребления </w:t>
            </w:r>
          </w:p>
        </w:tc>
        <w:tc>
          <w:tcPr>
            <w:tcW w:w="149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>Целевой уровень экономии</w:t>
            </w:r>
          </w:p>
        </w:tc>
        <w:tc>
          <w:tcPr>
            <w:tcW w:w="1814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 xml:space="preserve">Целевой уровень снижения </w:t>
            </w:r>
            <w:r w:rsidRPr="00484408">
              <w:rPr>
                <w:rFonts w:ascii="Times New Roman" w:hAnsi="Times New Roman"/>
              </w:rPr>
              <w:br/>
              <w:t>за 2022 год</w:t>
            </w:r>
          </w:p>
        </w:tc>
        <w:tc>
          <w:tcPr>
            <w:tcW w:w="1814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 xml:space="preserve">Целевой уровень снижения </w:t>
            </w:r>
            <w:r w:rsidRPr="00484408">
              <w:rPr>
                <w:rFonts w:ascii="Times New Roman" w:hAnsi="Times New Roman"/>
              </w:rPr>
              <w:br/>
              <w:t>за 2023 год</w:t>
            </w:r>
          </w:p>
        </w:tc>
        <w:tc>
          <w:tcPr>
            <w:tcW w:w="640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 xml:space="preserve">Целевой уровень снижения </w:t>
            </w:r>
            <w:r w:rsidRPr="00484408">
              <w:rPr>
                <w:rFonts w:ascii="Times New Roman" w:hAnsi="Times New Roman"/>
              </w:rPr>
              <w:br/>
              <w:t>за 2024год</w:t>
            </w:r>
          </w:p>
        </w:tc>
      </w:tr>
      <w:tr w:rsidR="00F51EA6" w:rsidRPr="00484408" w:rsidTr="005E4BE7">
        <w:tc>
          <w:tcPr>
            <w:tcW w:w="1715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 xml:space="preserve">Потребление тепловой энергии на отопление и вентиляцию, </w:t>
            </w:r>
            <w:proofErr w:type="spellStart"/>
            <w:r w:rsidRPr="00484408">
              <w:rPr>
                <w:rFonts w:ascii="Times New Roman" w:hAnsi="Times New Roman"/>
              </w:rPr>
              <w:t>Втч</w:t>
            </w:r>
            <w:proofErr w:type="spellEnd"/>
            <w:r w:rsidRPr="00484408">
              <w:rPr>
                <w:rFonts w:ascii="Times New Roman" w:hAnsi="Times New Roman"/>
              </w:rPr>
              <w:t>/м2/ГСОП</w:t>
            </w:r>
          </w:p>
        </w:tc>
        <w:tc>
          <w:tcPr>
            <w:tcW w:w="175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t>требование по снижению потребления не устанавливается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t>неприменимо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t>неприменимо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t>неприменимо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t>неприменимо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0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t>неприменимо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51EA6" w:rsidRPr="00484408" w:rsidTr="005E4BE7">
        <w:tc>
          <w:tcPr>
            <w:tcW w:w="1715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 xml:space="preserve">Потребление электрической энергии, </w:t>
            </w:r>
            <w:proofErr w:type="spellStart"/>
            <w:r w:rsidRPr="00484408">
              <w:rPr>
                <w:rFonts w:ascii="Times New Roman" w:hAnsi="Times New Roman"/>
              </w:rPr>
              <w:t>кВтч</w:t>
            </w:r>
            <w:proofErr w:type="spellEnd"/>
            <w:r w:rsidRPr="00484408">
              <w:rPr>
                <w:rFonts w:ascii="Times New Roman" w:hAnsi="Times New Roman"/>
              </w:rPr>
              <w:t>/м2</w:t>
            </w:r>
          </w:p>
        </w:tc>
        <w:tc>
          <w:tcPr>
            <w:tcW w:w="175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>22,61</w:t>
            </w:r>
          </w:p>
        </w:tc>
        <w:tc>
          <w:tcPr>
            <w:tcW w:w="149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>0%</w:t>
            </w:r>
          </w:p>
        </w:tc>
        <w:tc>
          <w:tcPr>
            <w:tcW w:w="1499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4408">
              <w:rPr>
                <w:rFonts w:ascii="Times New Roman" w:hAnsi="Times New Roman"/>
              </w:rPr>
              <w:t>0%</w:t>
            </w:r>
          </w:p>
        </w:tc>
        <w:tc>
          <w:tcPr>
            <w:tcW w:w="1814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t>Здание эффективно. Требование не устанавливается.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lastRenderedPageBreak/>
              <w:t>Здание эффективно. Требование не устанавливается.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0" w:type="dxa"/>
          </w:tcPr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484408">
              <w:rPr>
                <w:rFonts w:ascii="Times New Roman" w:hAnsi="Times New Roman"/>
                <w:color w:val="000000"/>
              </w:rPr>
              <w:lastRenderedPageBreak/>
              <w:t>Здание эффективно. Требование не устанавливается.</w:t>
            </w:r>
          </w:p>
          <w:p w:rsidR="00F51EA6" w:rsidRPr="00484408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F51EA6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51EA6" w:rsidRPr="00055E8C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5E8C">
        <w:rPr>
          <w:rFonts w:ascii="Times New Roman" w:hAnsi="Times New Roman"/>
          <w:b/>
          <w:sz w:val="24"/>
          <w:szCs w:val="24"/>
        </w:rPr>
        <w:t>5. Мероприятия по энергосбережению и повышению энергетической эффективности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51EA6" w:rsidRPr="00055E8C" w:rsidRDefault="00F51EA6" w:rsidP="00F51EA6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Перечень мероприятий: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1.Инструктаж персонала по методам энергосбережения и повышения энергетической эффективности.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2.Установка средств наглядной агитации по энергосбережению.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 xml:space="preserve">3.Назначение </w:t>
      </w:r>
      <w:proofErr w:type="gramStart"/>
      <w:r w:rsidRPr="00055E8C">
        <w:rPr>
          <w:rFonts w:ascii="Times New Roman" w:hAnsi="Times New Roman"/>
          <w:sz w:val="24"/>
          <w:szCs w:val="24"/>
        </w:rPr>
        <w:t>ответственного  лица</w:t>
      </w:r>
      <w:proofErr w:type="gramEnd"/>
      <w:r w:rsidRPr="00055E8C">
        <w:rPr>
          <w:rFonts w:ascii="Times New Roman" w:hAnsi="Times New Roman"/>
          <w:sz w:val="24"/>
          <w:szCs w:val="24"/>
        </w:rPr>
        <w:t xml:space="preserve"> за энергосбережение.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4.Контроль рабочих режимов и сроков поверки приборов учета (теп</w:t>
      </w:r>
      <w:r>
        <w:rPr>
          <w:rFonts w:ascii="Times New Roman" w:hAnsi="Times New Roman"/>
          <w:sz w:val="24"/>
          <w:szCs w:val="24"/>
        </w:rPr>
        <w:t xml:space="preserve">лосчетчиков, электросчетчиков, </w:t>
      </w:r>
      <w:r w:rsidRPr="00055E8C">
        <w:rPr>
          <w:rFonts w:ascii="Times New Roman" w:hAnsi="Times New Roman"/>
          <w:sz w:val="24"/>
          <w:szCs w:val="24"/>
        </w:rPr>
        <w:t xml:space="preserve">счетчиков воды) 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5.Контроль за эксплуатацией и исправностью санитарно-технического оборудования воды.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6.Контроль за экономным расходованием холодной воды, ликвидация утечек и несанкционированного расхода воды.</w:t>
      </w:r>
    </w:p>
    <w:p w:rsidR="00F51EA6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7.Организ</w:t>
      </w:r>
      <w:r>
        <w:rPr>
          <w:rFonts w:ascii="Times New Roman" w:hAnsi="Times New Roman"/>
          <w:sz w:val="24"/>
          <w:szCs w:val="24"/>
        </w:rPr>
        <w:t xml:space="preserve">ация работ по </w:t>
      </w:r>
      <w:r w:rsidRPr="00055E8C">
        <w:rPr>
          <w:rFonts w:ascii="Times New Roman" w:hAnsi="Times New Roman"/>
          <w:sz w:val="24"/>
          <w:szCs w:val="24"/>
        </w:rPr>
        <w:t>своевременному рем</w:t>
      </w:r>
      <w:r>
        <w:rPr>
          <w:rFonts w:ascii="Times New Roman" w:hAnsi="Times New Roman"/>
          <w:sz w:val="24"/>
          <w:szCs w:val="24"/>
        </w:rPr>
        <w:t>онту оконных рам и оклейке окон, при наличии финансирования замена всех оконных блоков.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8.Применение регулируемого отпуска тепла (по времени суток, по погодным условиям, по температуре в помещениях).</w:t>
      </w: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9</w:t>
      </w:r>
      <w:r>
        <w:rPr>
          <w:rStyle w:val="11"/>
          <w:sz w:val="24"/>
          <w:szCs w:val="24"/>
        </w:rPr>
        <w:t>. Исключение</w:t>
      </w:r>
      <w:r w:rsidRPr="00055E8C">
        <w:rPr>
          <w:rStyle w:val="11"/>
          <w:sz w:val="24"/>
          <w:szCs w:val="24"/>
        </w:rPr>
        <w:t xml:space="preserve"> личных бытовых приборов и нагревательных</w:t>
      </w:r>
      <w:r w:rsidRPr="00055E8C">
        <w:rPr>
          <w:rFonts w:ascii="Times New Roman" w:hAnsi="Times New Roman"/>
          <w:sz w:val="24"/>
          <w:szCs w:val="24"/>
        </w:rPr>
        <w:t xml:space="preserve"> приборов.</w:t>
      </w:r>
    </w:p>
    <w:p w:rsidR="00F51EA6" w:rsidRPr="00055E8C" w:rsidRDefault="00F51EA6" w:rsidP="00F51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10. Использование</w:t>
      </w:r>
      <w:r w:rsidRPr="00055E8C">
        <w:rPr>
          <w:rFonts w:ascii="Times New Roman" w:hAnsi="Times New Roman"/>
          <w:sz w:val="24"/>
          <w:szCs w:val="24"/>
        </w:rPr>
        <w:t xml:space="preserve"> вентиляционных установок </w:t>
      </w:r>
      <w:r>
        <w:rPr>
          <w:rFonts w:ascii="Times New Roman" w:hAnsi="Times New Roman"/>
          <w:sz w:val="24"/>
          <w:szCs w:val="24"/>
        </w:rPr>
        <w:t>по графику.</w:t>
      </w:r>
    </w:p>
    <w:p w:rsidR="00F51EA6" w:rsidRPr="00055E8C" w:rsidRDefault="00F51EA6" w:rsidP="00F51E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>12.Разработка программы энергосбережения.</w:t>
      </w:r>
    </w:p>
    <w:p w:rsidR="00F51EA6" w:rsidRPr="00055E8C" w:rsidRDefault="00F51EA6" w:rsidP="00F51EA6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F51EA6" w:rsidRPr="00055E8C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 xml:space="preserve">Перечень мероприятий приведен в таблице </w:t>
      </w:r>
      <w:r>
        <w:rPr>
          <w:rFonts w:ascii="Times New Roman" w:hAnsi="Times New Roman"/>
          <w:sz w:val="24"/>
          <w:szCs w:val="24"/>
        </w:rPr>
        <w:t>5</w:t>
      </w:r>
      <w:r w:rsidRPr="00055E8C">
        <w:rPr>
          <w:rFonts w:ascii="Times New Roman" w:hAnsi="Times New Roman"/>
          <w:sz w:val="24"/>
          <w:szCs w:val="24"/>
        </w:rPr>
        <w:t xml:space="preserve">. </w:t>
      </w:r>
    </w:p>
    <w:p w:rsidR="00F51EA6" w:rsidRPr="001F064A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51EA6" w:rsidRPr="00055E8C" w:rsidRDefault="00F51EA6" w:rsidP="00F51EA6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055E8C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5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126"/>
        <w:gridCol w:w="850"/>
        <w:gridCol w:w="1418"/>
        <w:gridCol w:w="1134"/>
        <w:gridCol w:w="1438"/>
        <w:gridCol w:w="1493"/>
        <w:gridCol w:w="1180"/>
      </w:tblGrid>
      <w:tr w:rsidR="00F51EA6" w:rsidRPr="007F75AB" w:rsidTr="005E4BE7">
        <w:tc>
          <w:tcPr>
            <w:tcW w:w="534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Срок испол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F064A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1418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34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Затраты, рублей</w:t>
            </w:r>
          </w:p>
        </w:tc>
        <w:tc>
          <w:tcPr>
            <w:tcW w:w="1438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 xml:space="preserve">Экономический эффект, в </w:t>
            </w:r>
            <w:proofErr w:type="spellStart"/>
            <w:r w:rsidRPr="001F064A">
              <w:rPr>
                <w:rFonts w:ascii="Times New Roman" w:hAnsi="Times New Roman"/>
                <w:sz w:val="24"/>
                <w:szCs w:val="24"/>
              </w:rPr>
              <w:t>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F064A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Экономический эффект, рублей</w:t>
            </w:r>
          </w:p>
        </w:tc>
        <w:tc>
          <w:tcPr>
            <w:tcW w:w="1180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64A">
              <w:rPr>
                <w:rFonts w:ascii="Times New Roman" w:hAnsi="Times New Roman"/>
                <w:sz w:val="24"/>
                <w:szCs w:val="24"/>
              </w:rPr>
              <w:t>Срок окупаемости, лет</w:t>
            </w:r>
          </w:p>
        </w:tc>
      </w:tr>
      <w:tr w:rsidR="00F51EA6" w:rsidRPr="007F75AB" w:rsidTr="005E4BE7">
        <w:tc>
          <w:tcPr>
            <w:tcW w:w="534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F51EA6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1.Информационный стенд эффективность, энергосбережение</w:t>
            </w:r>
          </w:p>
          <w:p w:rsidR="00F51EA6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Пропаганда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энергосбережения3. Правила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советы  работникам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 экономии электроэнергии, тепла.</w:t>
            </w:r>
          </w:p>
          <w:p w:rsidR="00F51EA6" w:rsidRPr="002244BC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4.Памятка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буклеты для бережливых.</w:t>
            </w:r>
          </w:p>
        </w:tc>
        <w:tc>
          <w:tcPr>
            <w:tcW w:w="850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8" w:type="dxa"/>
          </w:tcPr>
          <w:p w:rsidR="00F51EA6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</w:t>
            </w:r>
          </w:p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г. Казани</w:t>
            </w:r>
          </w:p>
        </w:tc>
        <w:tc>
          <w:tcPr>
            <w:tcW w:w="1134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51EA6" w:rsidRPr="007F75AB" w:rsidTr="005E4BE7">
        <w:tc>
          <w:tcPr>
            <w:tcW w:w="534" w:type="dxa"/>
          </w:tcPr>
          <w:p w:rsidR="00F51EA6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F51EA6" w:rsidRPr="00BC2AD4" w:rsidRDefault="00F51EA6" w:rsidP="005E4BE7">
            <w:pPr>
              <w:spacing w:after="0" w:line="240" w:lineRule="auto"/>
              <w:jc w:val="both"/>
              <w:rPr>
                <w:rStyle w:val="11"/>
                <w:color w:val="000000"/>
                <w:sz w:val="24"/>
                <w:szCs w:val="24"/>
              </w:rPr>
            </w:pPr>
            <w:r w:rsidRPr="005A1547">
              <w:rPr>
                <w:rFonts w:ascii="Times New Roman" w:hAnsi="Times New Roman"/>
                <w:sz w:val="24"/>
                <w:szCs w:val="24"/>
              </w:rPr>
              <w:t xml:space="preserve">Замена люминесцентных ламп в местах общего пользования на </w:t>
            </w:r>
            <w:proofErr w:type="spellStart"/>
            <w:r w:rsidRPr="005A1547">
              <w:rPr>
                <w:rFonts w:ascii="Times New Roman" w:hAnsi="Times New Roman"/>
                <w:sz w:val="24"/>
                <w:szCs w:val="24"/>
              </w:rPr>
              <w:t>энергоэффективные</w:t>
            </w:r>
            <w:proofErr w:type="spellEnd"/>
            <w:r w:rsidRPr="005A1547">
              <w:rPr>
                <w:rFonts w:ascii="Times New Roman" w:hAnsi="Times New Roman"/>
                <w:sz w:val="24"/>
                <w:szCs w:val="24"/>
              </w:rPr>
              <w:t xml:space="preserve"> светодиодные лампы (экономия электроэнергии)</w:t>
            </w:r>
          </w:p>
        </w:tc>
        <w:tc>
          <w:tcPr>
            <w:tcW w:w="850" w:type="dxa"/>
          </w:tcPr>
          <w:p w:rsidR="00F51EA6" w:rsidRPr="00BC2AD4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F51EA6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</w:t>
            </w:r>
          </w:p>
          <w:p w:rsidR="00F51EA6" w:rsidRPr="00BC2AD4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г. Казани</w:t>
            </w:r>
          </w:p>
        </w:tc>
        <w:tc>
          <w:tcPr>
            <w:tcW w:w="1134" w:type="dxa"/>
          </w:tcPr>
          <w:p w:rsidR="00F51EA6" w:rsidRPr="00BC2AD4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29220,22</w:t>
            </w:r>
          </w:p>
        </w:tc>
        <w:tc>
          <w:tcPr>
            <w:tcW w:w="1438" w:type="dxa"/>
          </w:tcPr>
          <w:p w:rsidR="00F51EA6" w:rsidRPr="00BC2AD4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A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</w:tcPr>
          <w:p w:rsidR="00F51EA6" w:rsidRPr="00BC2AD4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A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F51EA6" w:rsidRPr="00BC2AD4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A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51EA6" w:rsidRPr="007F75AB" w:rsidTr="005E4BE7">
        <w:tc>
          <w:tcPr>
            <w:tcW w:w="534" w:type="dxa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shd w:val="clear" w:color="auto" w:fill="auto"/>
          </w:tcPr>
          <w:p w:rsidR="00F51EA6" w:rsidRPr="002244BC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ч</w:t>
            </w:r>
            <w:r w:rsidRPr="005A1547">
              <w:rPr>
                <w:rFonts w:ascii="Times New Roman" w:hAnsi="Times New Roman"/>
                <w:sz w:val="24"/>
                <w:szCs w:val="24"/>
              </w:rPr>
              <w:t>астичная замена унитазов и смывных бачков в туалетах. (экономия воды)</w:t>
            </w:r>
          </w:p>
        </w:tc>
        <w:tc>
          <w:tcPr>
            <w:tcW w:w="850" w:type="dxa"/>
            <w:shd w:val="clear" w:color="auto" w:fill="auto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shd w:val="clear" w:color="auto" w:fill="auto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F51EA6" w:rsidRPr="001F064A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</w:tcPr>
          <w:p w:rsidR="00F51EA6" w:rsidRPr="001F064A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1EA6" w:rsidRPr="005F2BB0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Примечание: у</w:t>
      </w:r>
      <w:r w:rsidRPr="005F2BB0">
        <w:rPr>
          <w:rFonts w:ascii="Times New Roman" w:hAnsi="Times New Roman"/>
          <w:i/>
          <w:iCs/>
          <w:sz w:val="24"/>
          <w:szCs w:val="24"/>
        </w:rPr>
        <w:t>казываются описание, технико-экономические расчеты, эффект в натуральном и денежном выражении и срок окупаемости по каждому мероприятию.</w:t>
      </w:r>
    </w:p>
    <w:p w:rsidR="00F51EA6" w:rsidRPr="005B2B95" w:rsidRDefault="00F51EA6" w:rsidP="00F51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95">
        <w:rPr>
          <w:rFonts w:ascii="Times New Roman" w:hAnsi="Times New Roman"/>
          <w:b/>
          <w:sz w:val="24"/>
          <w:szCs w:val="24"/>
        </w:rPr>
        <w:t>6. Ожидаемые результаты</w:t>
      </w:r>
    </w:p>
    <w:p w:rsidR="00F51EA6" w:rsidRPr="005B2B95" w:rsidRDefault="00F51EA6" w:rsidP="00F51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 xml:space="preserve">По итогам реализации Программы прогнозируется достижение следующих основных результатов: </w:t>
      </w: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 xml:space="preserve">обеспечения надежной и бесперебойной работы системы энергоснабжения организации; </w:t>
      </w: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 xml:space="preserve">снижение расходов на энергетические </w:t>
      </w:r>
      <w:r>
        <w:rPr>
          <w:rFonts w:ascii="Times New Roman" w:hAnsi="Times New Roman"/>
          <w:sz w:val="24"/>
          <w:szCs w:val="24"/>
        </w:rPr>
        <w:t>ресурсы не менее 2</w:t>
      </w:r>
      <w:r w:rsidRPr="005B2B95">
        <w:rPr>
          <w:rFonts w:ascii="Times New Roman" w:hAnsi="Times New Roman"/>
          <w:sz w:val="24"/>
          <w:szCs w:val="24"/>
        </w:rPr>
        <w:t xml:space="preserve">% по отношению к 2021 г.; </w:t>
      </w: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>снижение удельного потребления воды не менее 1</w:t>
      </w:r>
      <w:r w:rsidRPr="005B2B95">
        <w:rPr>
          <w:rFonts w:ascii="Times New Roman" w:hAnsi="Times New Roman"/>
          <w:sz w:val="24"/>
          <w:szCs w:val="24"/>
          <w:shd w:val="clear" w:color="auto" w:fill="FFFFFF"/>
        </w:rPr>
        <w:t>%</w:t>
      </w:r>
      <w:r w:rsidRPr="005B2B95">
        <w:rPr>
          <w:rFonts w:ascii="Times New Roman" w:hAnsi="Times New Roman"/>
          <w:sz w:val="24"/>
          <w:szCs w:val="24"/>
        </w:rPr>
        <w:t xml:space="preserve"> по отношению к 2021 г. по основному зданию (согласно рассчитанным ЦУС);</w:t>
      </w: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 xml:space="preserve">стимулирование энергосберегающего поведения работников организации. </w:t>
      </w: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 xml:space="preserve">Реализация Программы также обеспечит высвобождение дополнительных финансовых средств для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 </w:t>
      </w: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 xml:space="preserve">Экономия энергетических ресурсов от внедрения мероприятий по энергосбережению и повышению энергетической эффективности за период реализации мероприятий Программы в стоимостном выражении составит </w:t>
      </w:r>
      <w:r w:rsidRPr="00E83098">
        <w:rPr>
          <w:rFonts w:ascii="Times New Roman" w:hAnsi="Times New Roman"/>
          <w:sz w:val="24"/>
          <w:szCs w:val="24"/>
        </w:rPr>
        <w:t>7463,95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B95">
        <w:rPr>
          <w:rFonts w:ascii="Times New Roman" w:hAnsi="Times New Roman"/>
          <w:sz w:val="24"/>
          <w:szCs w:val="24"/>
        </w:rPr>
        <w:t>р</w:t>
      </w:r>
      <w:r w:rsidRPr="005B2B95">
        <w:rPr>
          <w:rFonts w:ascii="Times New Roman" w:hAnsi="Times New Roman"/>
          <w:b/>
          <w:bCs/>
          <w:sz w:val="24"/>
          <w:szCs w:val="24"/>
        </w:rPr>
        <w:t>ублей</w:t>
      </w:r>
      <w:r w:rsidRPr="005B2B95">
        <w:rPr>
          <w:rFonts w:ascii="Times New Roman" w:hAnsi="Times New Roman"/>
          <w:sz w:val="24"/>
          <w:szCs w:val="24"/>
        </w:rPr>
        <w:t xml:space="preserve"> (в текущих ценах). Суммарная экономия энергетических ресурсов в сопоставимых условиях за период реализации Программы составит электрической энергии </w:t>
      </w:r>
      <w:r w:rsidRPr="00D41BFF">
        <w:rPr>
          <w:rFonts w:ascii="Times New Roman" w:hAnsi="Times New Roman"/>
          <w:sz w:val="24"/>
          <w:szCs w:val="24"/>
        </w:rPr>
        <w:t>-0,14</w:t>
      </w:r>
      <w:r w:rsidRPr="005B2B95">
        <w:rPr>
          <w:rFonts w:ascii="Times New Roman" w:hAnsi="Times New Roman"/>
          <w:b/>
          <w:bCs/>
          <w:sz w:val="24"/>
          <w:szCs w:val="24"/>
        </w:rPr>
        <w:t xml:space="preserve"> т </w:t>
      </w:r>
      <w:proofErr w:type="spellStart"/>
      <w:r w:rsidRPr="005B2B95">
        <w:rPr>
          <w:rFonts w:ascii="Times New Roman" w:hAnsi="Times New Roman"/>
          <w:b/>
          <w:bCs/>
          <w:sz w:val="24"/>
          <w:szCs w:val="24"/>
        </w:rPr>
        <w:t>у.т</w:t>
      </w:r>
      <w:proofErr w:type="spellEnd"/>
      <w:r w:rsidRPr="005B2B95">
        <w:rPr>
          <w:rFonts w:ascii="Times New Roman" w:hAnsi="Times New Roman"/>
          <w:b/>
          <w:bCs/>
          <w:sz w:val="24"/>
          <w:szCs w:val="24"/>
        </w:rPr>
        <w:t>.</w:t>
      </w:r>
    </w:p>
    <w:p w:rsidR="00F51EA6" w:rsidRPr="005B2B95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>Ожидаемые результаты реализации программы представлены ниже:</w:t>
      </w:r>
    </w:p>
    <w:p w:rsidR="00F51EA6" w:rsidRPr="005B2B95" w:rsidRDefault="00F51EA6" w:rsidP="00F51E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2B95">
        <w:rPr>
          <w:rFonts w:ascii="Times New Roman" w:hAnsi="Times New Roman"/>
          <w:sz w:val="24"/>
          <w:szCs w:val="24"/>
        </w:rPr>
        <w:t>Таблица 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"/>
        <w:gridCol w:w="5853"/>
        <w:gridCol w:w="991"/>
        <w:gridCol w:w="1460"/>
        <w:gridCol w:w="1575"/>
      </w:tblGrid>
      <w:tr w:rsidR="00F51EA6" w:rsidRPr="005B2B95" w:rsidTr="005E4BE7">
        <w:trPr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B2B95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B2B95">
              <w:rPr>
                <w:rFonts w:ascii="Times New Roman" w:hAnsi="Times New Roman"/>
                <w:b/>
                <w:sz w:val="24"/>
                <w:szCs w:val="28"/>
              </w:rPr>
              <w:t>Ожидаемый результат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B2B95">
              <w:rPr>
                <w:rFonts w:ascii="Times New Roman" w:hAnsi="Times New Roman"/>
                <w:b/>
                <w:sz w:val="24"/>
                <w:szCs w:val="28"/>
              </w:rPr>
              <w:t>2022 г.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B2B95">
              <w:rPr>
                <w:rFonts w:ascii="Times New Roman" w:hAnsi="Times New Roman"/>
                <w:b/>
                <w:sz w:val="24"/>
                <w:szCs w:val="28"/>
              </w:rPr>
              <w:t>2023 г.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B2B95">
              <w:rPr>
                <w:rFonts w:ascii="Times New Roman" w:hAnsi="Times New Roman"/>
                <w:b/>
                <w:sz w:val="24"/>
                <w:szCs w:val="28"/>
              </w:rPr>
              <w:t>2024г.</w:t>
            </w:r>
          </w:p>
        </w:tc>
      </w:tr>
      <w:tr w:rsidR="00F51EA6" w:rsidRPr="005B2B95" w:rsidTr="005E4BE7">
        <w:trPr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1.Снижение удельных показателей потребления энергетических ресурсов</w:t>
            </w:r>
          </w:p>
          <w:p w:rsidR="00F51EA6" w:rsidRPr="005B2B95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Водоснабжение-</w:t>
            </w:r>
          </w:p>
          <w:p w:rsidR="00F51EA6" w:rsidRPr="005B2B95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Электрическая энергия -</w:t>
            </w:r>
          </w:p>
          <w:p w:rsidR="00F51EA6" w:rsidRPr="005B2B95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в процентах по отношению к базово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му 2021г. (нарастающим итогом) </w:t>
            </w:r>
            <w:r w:rsidRPr="005B2B95">
              <w:rPr>
                <w:rFonts w:ascii="Times New Roman" w:hAnsi="Times New Roman"/>
                <w:sz w:val="24"/>
                <w:szCs w:val="28"/>
              </w:rPr>
              <w:t>по основному зданию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0,5%</w:t>
            </w: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Pr="005B2B95">
              <w:rPr>
                <w:rFonts w:ascii="Times New Roman" w:hAnsi="Times New Roman"/>
                <w:sz w:val="24"/>
                <w:szCs w:val="28"/>
              </w:rPr>
              <w:t>,8%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0,5%</w:t>
            </w: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Pr="005B2B95">
              <w:rPr>
                <w:rFonts w:ascii="Times New Roman" w:hAnsi="Times New Roman"/>
                <w:sz w:val="24"/>
                <w:szCs w:val="28"/>
              </w:rPr>
              <w:t>,8%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0,5%</w:t>
            </w: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Pr="005B2B95">
              <w:rPr>
                <w:rFonts w:ascii="Times New Roman" w:hAnsi="Times New Roman"/>
                <w:sz w:val="24"/>
                <w:szCs w:val="28"/>
              </w:rPr>
              <w:t>,7%</w:t>
            </w:r>
          </w:p>
        </w:tc>
      </w:tr>
      <w:tr w:rsidR="00F51EA6" w:rsidRPr="005B2B95" w:rsidTr="005E4BE7">
        <w:trPr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 xml:space="preserve">Экономия энергетических ресурсов от внедрения мероприятий по энергосбережению и повышению энергетической эффективности в стоимостном выражении составит, тыс. руб.;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B2B95">
              <w:rPr>
                <w:rFonts w:ascii="Times New Roman" w:hAnsi="Times New Roman"/>
                <w:sz w:val="24"/>
                <w:szCs w:val="24"/>
              </w:rPr>
              <w:t>31,159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B2B95">
              <w:rPr>
                <w:rFonts w:ascii="Times New Roman" w:hAnsi="Times New Roman"/>
                <w:sz w:val="24"/>
                <w:szCs w:val="24"/>
              </w:rPr>
              <w:t>31,159</w:t>
            </w:r>
          </w:p>
        </w:tc>
      </w:tr>
      <w:tr w:rsidR="00F51EA6" w:rsidRPr="005B2B95" w:rsidTr="005E4BE7">
        <w:trPr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Суммарная экономия электрической энергии, т </w:t>
            </w:r>
            <w:proofErr w:type="spellStart"/>
            <w:r w:rsidRPr="005B2B95">
              <w:rPr>
                <w:rFonts w:ascii="Times New Roman" w:hAnsi="Times New Roman"/>
                <w:sz w:val="24"/>
                <w:szCs w:val="28"/>
              </w:rPr>
              <w:t>у.т</w:t>
            </w:r>
            <w:proofErr w:type="spellEnd"/>
            <w:r w:rsidRPr="005B2B95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418т.кВт*ч *0,3445 =0,14</w:t>
            </w: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r w:rsidRPr="005B2B95">
              <w:rPr>
                <w:rFonts w:ascii="Times New Roman" w:hAnsi="Times New Roman"/>
                <w:sz w:val="24"/>
                <w:szCs w:val="24"/>
              </w:rPr>
              <w:t>у.т</w:t>
            </w:r>
            <w:proofErr w:type="spellEnd"/>
            <w:r w:rsidRPr="005B2B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</w:t>
            </w:r>
            <w:r w:rsidRPr="005B2B95">
              <w:rPr>
                <w:rFonts w:ascii="Times New Roman" w:hAnsi="Times New Roman"/>
                <w:sz w:val="24"/>
                <w:szCs w:val="24"/>
              </w:rPr>
              <w:t>т.кВ</w:t>
            </w:r>
            <w:r>
              <w:rPr>
                <w:rFonts w:ascii="Times New Roman" w:hAnsi="Times New Roman"/>
                <w:sz w:val="24"/>
                <w:szCs w:val="24"/>
              </w:rPr>
              <w:t>т*ч *0,3445 =0,14</w:t>
            </w:r>
          </w:p>
          <w:p w:rsidR="00F51EA6" w:rsidRPr="005B2B95" w:rsidRDefault="00F51EA6" w:rsidP="005E4B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2B95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r w:rsidRPr="005B2B95">
              <w:rPr>
                <w:rFonts w:ascii="Times New Roman" w:hAnsi="Times New Roman"/>
                <w:sz w:val="24"/>
                <w:szCs w:val="24"/>
              </w:rPr>
              <w:t>у.т</w:t>
            </w:r>
            <w:proofErr w:type="spellEnd"/>
            <w:r w:rsidRPr="005B2B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51EA6" w:rsidRPr="005B2B95" w:rsidRDefault="00F51EA6" w:rsidP="00F51E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1EA6" w:rsidRPr="005B2B95" w:rsidRDefault="00F51EA6" w:rsidP="00F51E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1EA6" w:rsidRPr="005B2B95" w:rsidRDefault="00F51EA6" w:rsidP="00F51E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2B95">
        <w:rPr>
          <w:rFonts w:ascii="Times New Roman" w:hAnsi="Times New Roman"/>
          <w:b/>
          <w:bCs/>
          <w:sz w:val="24"/>
          <w:szCs w:val="24"/>
        </w:rPr>
        <w:t>7. Объем и источники финансирования</w:t>
      </w:r>
    </w:p>
    <w:p w:rsidR="00F51EA6" w:rsidRPr="005B2B95" w:rsidRDefault="00F51EA6" w:rsidP="00F51EA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51EA6" w:rsidRPr="005B2B95" w:rsidRDefault="00F51EA6" w:rsidP="00F51E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2B95">
        <w:rPr>
          <w:rFonts w:ascii="Times New Roman" w:hAnsi="Times New Roman"/>
          <w:sz w:val="24"/>
          <w:szCs w:val="24"/>
          <w:lang w:eastAsia="ru-RU"/>
        </w:rPr>
        <w:t xml:space="preserve">Общий объем финансирования Программы составляет </w:t>
      </w:r>
      <w:r w:rsidRPr="007D6BA3">
        <w:rPr>
          <w:rFonts w:ascii="Times New Roman" w:hAnsi="Times New Roman"/>
          <w:sz w:val="24"/>
          <w:szCs w:val="24"/>
          <w:lang w:eastAsia="ru-RU"/>
        </w:rPr>
        <w:t xml:space="preserve">~50000 </w:t>
      </w:r>
      <w:r w:rsidRPr="005B2B95">
        <w:rPr>
          <w:rFonts w:ascii="Times New Roman" w:hAnsi="Times New Roman"/>
          <w:sz w:val="24"/>
          <w:szCs w:val="24"/>
          <w:lang w:eastAsia="ru-RU"/>
        </w:rPr>
        <w:t xml:space="preserve">рублей, в том числе: </w:t>
      </w:r>
      <w:r>
        <w:rPr>
          <w:rFonts w:ascii="Times New Roman" w:hAnsi="Times New Roman"/>
          <w:sz w:val="24"/>
          <w:szCs w:val="24"/>
          <w:lang w:eastAsia="ru-RU"/>
        </w:rPr>
        <w:t xml:space="preserve">средства, выделяемые из муниципального </w:t>
      </w:r>
      <w:r w:rsidRPr="005B2B95">
        <w:rPr>
          <w:rFonts w:ascii="Times New Roman" w:hAnsi="Times New Roman"/>
          <w:sz w:val="24"/>
          <w:szCs w:val="24"/>
          <w:lang w:eastAsia="ru-RU"/>
        </w:rPr>
        <w:t>бюджета,</w:t>
      </w:r>
      <w:r>
        <w:rPr>
          <w:rFonts w:ascii="Times New Roman" w:hAnsi="Times New Roman"/>
          <w:sz w:val="24"/>
          <w:szCs w:val="24"/>
          <w:lang w:eastAsia="ru-RU"/>
        </w:rPr>
        <w:t xml:space="preserve"> г. Казани~50000 </w:t>
      </w:r>
      <w:r w:rsidRPr="005B2B95">
        <w:rPr>
          <w:rFonts w:ascii="Times New Roman" w:hAnsi="Times New Roman"/>
          <w:sz w:val="24"/>
          <w:szCs w:val="24"/>
          <w:lang w:eastAsia="ru-RU"/>
        </w:rPr>
        <w:t xml:space="preserve">рублей: </w:t>
      </w:r>
    </w:p>
    <w:p w:rsidR="00F51EA6" w:rsidRPr="005B2B95" w:rsidRDefault="00F51EA6" w:rsidP="00F51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678"/>
        <w:gridCol w:w="2054"/>
        <w:gridCol w:w="2242"/>
        <w:gridCol w:w="2242"/>
        <w:gridCol w:w="2240"/>
      </w:tblGrid>
      <w:tr w:rsidR="00F51EA6" w:rsidRPr="005B2B95" w:rsidTr="005E4BE7"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Всего средств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бюджета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Собственные средства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из внебюджетных источников</w:t>
            </w:r>
          </w:p>
        </w:tc>
      </w:tr>
      <w:tr w:rsidR="00F51EA6" w:rsidRPr="005B2B95" w:rsidTr="005E4BE7"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29220,22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51EA6" w:rsidRPr="005B2B95" w:rsidTr="005E4BE7"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51EA6" w:rsidRPr="005B2B95" w:rsidTr="005E4BE7"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51EA6" w:rsidRPr="005B2B95" w:rsidTr="005E4BE7"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A6" w:rsidRPr="005B2B95" w:rsidRDefault="00F51EA6" w:rsidP="00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B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51EA6" w:rsidRPr="005B2B95" w:rsidRDefault="00F51EA6" w:rsidP="00F51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51EA6" w:rsidRPr="005B2B95" w:rsidRDefault="00F51EA6" w:rsidP="00F51E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2B95">
        <w:rPr>
          <w:rFonts w:ascii="Times New Roman" w:hAnsi="Times New Roman"/>
          <w:sz w:val="24"/>
          <w:szCs w:val="24"/>
          <w:lang w:eastAsia="ru-RU"/>
        </w:rPr>
        <w:t>*Необходимые для выполнения программных мероприятий объемы финансовых ресурсов будут уточняться по мере возможнос</w:t>
      </w:r>
      <w:r>
        <w:rPr>
          <w:rFonts w:ascii="Times New Roman" w:hAnsi="Times New Roman"/>
          <w:sz w:val="24"/>
          <w:szCs w:val="24"/>
          <w:lang w:eastAsia="ru-RU"/>
        </w:rPr>
        <w:t>ти выделения средств из муниципального</w:t>
      </w:r>
      <w:r w:rsidRPr="005B2B95">
        <w:rPr>
          <w:rFonts w:ascii="Times New Roman" w:hAnsi="Times New Roman"/>
          <w:sz w:val="24"/>
          <w:szCs w:val="24"/>
          <w:lang w:eastAsia="ru-RU"/>
        </w:rPr>
        <w:t xml:space="preserve"> бюджета</w:t>
      </w:r>
      <w:r>
        <w:rPr>
          <w:rFonts w:ascii="Times New Roman" w:hAnsi="Times New Roman"/>
          <w:sz w:val="24"/>
          <w:szCs w:val="24"/>
          <w:lang w:eastAsia="ru-RU"/>
        </w:rPr>
        <w:t xml:space="preserve"> г. Казани</w:t>
      </w:r>
      <w:r w:rsidRPr="005B2B95">
        <w:rPr>
          <w:rFonts w:ascii="Times New Roman" w:hAnsi="Times New Roman"/>
          <w:sz w:val="24"/>
          <w:szCs w:val="24"/>
          <w:lang w:eastAsia="ru-RU"/>
        </w:rPr>
        <w:t>, а также на основе утвержденных годовых планов мероприятий по реализации Программы</w:t>
      </w:r>
    </w:p>
    <w:p w:rsidR="00F51EA6" w:rsidRPr="005B2B95" w:rsidRDefault="00F51EA6" w:rsidP="00F51EA6">
      <w:pPr>
        <w:spacing w:line="256" w:lineRule="auto"/>
      </w:pPr>
    </w:p>
    <w:p w:rsidR="00F51EA6" w:rsidRPr="005B2B95" w:rsidRDefault="00F51EA6" w:rsidP="00F51EA6">
      <w:pPr>
        <w:spacing w:line="256" w:lineRule="auto"/>
      </w:pPr>
    </w:p>
    <w:p w:rsidR="00F51EA6" w:rsidRPr="001F064A" w:rsidRDefault="00F51EA6" w:rsidP="00F51EA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36B19" w:rsidRDefault="00136B19"/>
    <w:sectPr w:rsidR="00136B19" w:rsidSect="00F51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6F6" w:rsidRDefault="009A66F6" w:rsidP="00F51EA6">
      <w:pPr>
        <w:spacing w:after="0" w:line="240" w:lineRule="auto"/>
      </w:pPr>
      <w:r>
        <w:separator/>
      </w:r>
    </w:p>
  </w:endnote>
  <w:endnote w:type="continuationSeparator" w:id="0">
    <w:p w:rsidR="009A66F6" w:rsidRDefault="009A66F6" w:rsidP="00F5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6F6" w:rsidRDefault="009A66F6" w:rsidP="00F51EA6">
      <w:pPr>
        <w:spacing w:after="0" w:line="240" w:lineRule="auto"/>
      </w:pPr>
      <w:r>
        <w:separator/>
      </w:r>
    </w:p>
  </w:footnote>
  <w:footnote w:type="continuationSeparator" w:id="0">
    <w:p w:rsidR="009A66F6" w:rsidRDefault="009A66F6" w:rsidP="00F51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A6"/>
    <w:rsid w:val="00136B19"/>
    <w:rsid w:val="009A66F6"/>
    <w:rsid w:val="00F51EA6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2F9DD-D24A-4B48-BF61-ADD01F99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EA6"/>
    <w:rPr>
      <w:rFonts w:ascii="Calibri" w:eastAsia="Franklin Gothic Book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EA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51EA6"/>
  </w:style>
  <w:style w:type="paragraph" w:styleId="a5">
    <w:name w:val="footer"/>
    <w:basedOn w:val="a"/>
    <w:link w:val="a6"/>
    <w:uiPriority w:val="99"/>
    <w:unhideWhenUsed/>
    <w:rsid w:val="00F51EA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51EA6"/>
  </w:style>
  <w:style w:type="character" w:customStyle="1" w:styleId="11">
    <w:name w:val="Основной текст (11)"/>
    <w:uiPriority w:val="99"/>
    <w:rsid w:val="00F51EA6"/>
    <w:rPr>
      <w:rFonts w:ascii="Times New Roman" w:hAnsi="Times New Roman" w:cs="Times New Roman"/>
      <w:spacing w:val="0"/>
      <w:sz w:val="15"/>
      <w:szCs w:val="15"/>
    </w:rPr>
  </w:style>
  <w:style w:type="paragraph" w:customStyle="1" w:styleId="1">
    <w:name w:val="Без интервала1"/>
    <w:uiPriority w:val="99"/>
    <w:rsid w:val="00F51EA6"/>
    <w:pPr>
      <w:spacing w:after="0" w:line="240" w:lineRule="auto"/>
    </w:pPr>
    <w:rPr>
      <w:rFonts w:ascii="Times New Roman" w:eastAsia="Franklin Gothic Book" w:hAnsi="Times New Roman" w:cs="Times New Roman"/>
      <w:sz w:val="24"/>
      <w:szCs w:val="28"/>
    </w:rPr>
  </w:style>
  <w:style w:type="character" w:customStyle="1" w:styleId="5">
    <w:name w:val="Основной текст (5)"/>
    <w:uiPriority w:val="99"/>
    <w:rsid w:val="00F51EA6"/>
    <w:rPr>
      <w:rFonts w:ascii="Times New Roman" w:hAnsi="Times New Roman"/>
      <w:spacing w:val="0"/>
      <w:sz w:val="23"/>
    </w:rPr>
  </w:style>
  <w:style w:type="character" w:customStyle="1" w:styleId="8">
    <w:name w:val="Основной текст (8)_"/>
    <w:link w:val="80"/>
    <w:uiPriority w:val="99"/>
    <w:locked/>
    <w:rsid w:val="00F51EA6"/>
    <w:rPr>
      <w:sz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F51EA6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3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2022-12-02T08:18:00Z</dcterms:created>
  <dcterms:modified xsi:type="dcterms:W3CDTF">2022-12-02T08:21:00Z</dcterms:modified>
</cp:coreProperties>
</file>